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40B96" w14:textId="77777777" w:rsidR="005C5192" w:rsidRDefault="005C5192" w:rsidP="00593130">
      <w:pPr>
        <w:spacing w:line="240" w:lineRule="auto"/>
        <w:contextualSpacing/>
        <w:mirrorIndents/>
        <w:jc w:val="center"/>
        <w:rPr>
          <w:b/>
          <w:sz w:val="50"/>
          <w:szCs w:val="50"/>
          <w14:shadow w14:blurRad="50800" w14:dist="38100" w14:dir="2700000" w14:sx="100000" w14:sy="100000" w14:kx="0" w14:ky="0" w14:algn="tl">
            <w14:srgbClr w14:val="000000">
              <w14:alpha w14:val="60000"/>
            </w14:srgbClr>
          </w14:shadow>
        </w:rPr>
      </w:pPr>
      <w:bookmarkStart w:id="0" w:name="_Hlk523217430"/>
      <w:bookmarkEnd w:id="0"/>
    </w:p>
    <w:p w14:paraId="51F9D282" w14:textId="2988A347" w:rsidR="00593130" w:rsidRPr="00484CE4" w:rsidRDefault="00861816" w:rsidP="00593130">
      <w:pPr>
        <w:spacing w:line="240" w:lineRule="auto"/>
        <w:contextualSpacing/>
        <w:mirrorIndents/>
        <w:jc w:val="center"/>
        <w:rPr>
          <w:sz w:val="32"/>
          <w:szCs w:val="32"/>
        </w:rPr>
      </w:pPr>
      <w:r w:rsidRPr="00E75AC9">
        <w:rPr>
          <w:noProof/>
          <w:szCs w:val="24"/>
        </w:rPr>
        <w:drawing>
          <wp:inline distT="0" distB="0" distL="0" distR="0" wp14:anchorId="79EC9EE6" wp14:editId="0598E208">
            <wp:extent cx="3284220" cy="769620"/>
            <wp:effectExtent l="0" t="0" r="0" b="0"/>
            <wp:docPr id="9959859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r="59554"/>
                    <a:stretch>
                      <a:fillRect/>
                    </a:stretch>
                  </pic:blipFill>
                  <pic:spPr bwMode="auto">
                    <a:xfrm>
                      <a:off x="0" y="0"/>
                      <a:ext cx="3284220" cy="769620"/>
                    </a:xfrm>
                    <a:prstGeom prst="rect">
                      <a:avLst/>
                    </a:prstGeom>
                    <a:noFill/>
                    <a:ln>
                      <a:noFill/>
                    </a:ln>
                  </pic:spPr>
                </pic:pic>
              </a:graphicData>
            </a:graphic>
          </wp:inline>
        </w:drawing>
      </w:r>
    </w:p>
    <w:p w14:paraId="780D9519" w14:textId="77777777" w:rsidR="00593130" w:rsidRPr="00484CE4" w:rsidRDefault="00593130" w:rsidP="00593130">
      <w:pPr>
        <w:spacing w:line="240" w:lineRule="auto"/>
        <w:contextualSpacing/>
        <w:mirrorIndents/>
        <w:jc w:val="center"/>
        <w:rPr>
          <w:sz w:val="32"/>
          <w:szCs w:val="32"/>
        </w:rPr>
      </w:pPr>
    </w:p>
    <w:p w14:paraId="3C1DD20C" w14:textId="77777777" w:rsidR="00593130" w:rsidRPr="00484CE4" w:rsidRDefault="00593130" w:rsidP="00593130">
      <w:pPr>
        <w:spacing w:line="240" w:lineRule="auto"/>
        <w:contextualSpacing/>
        <w:mirrorIndents/>
        <w:jc w:val="center"/>
        <w:rPr>
          <w:b/>
          <w:sz w:val="32"/>
          <w:szCs w:val="32"/>
        </w:rPr>
      </w:pPr>
    </w:p>
    <w:p w14:paraId="5F0FFAD6" w14:textId="77777777" w:rsidR="00593130" w:rsidRPr="00484CE4" w:rsidRDefault="00593130" w:rsidP="00593130">
      <w:pPr>
        <w:spacing w:line="240" w:lineRule="auto"/>
        <w:contextualSpacing/>
        <w:mirrorIndents/>
        <w:jc w:val="center"/>
        <w:rPr>
          <w:b/>
          <w:sz w:val="32"/>
          <w:szCs w:val="32"/>
        </w:rPr>
      </w:pPr>
    </w:p>
    <w:p w14:paraId="3B137ABC" w14:textId="77777777" w:rsidR="00593130" w:rsidRPr="00484CE4" w:rsidRDefault="00593130" w:rsidP="00593130">
      <w:pPr>
        <w:spacing w:line="240" w:lineRule="auto"/>
        <w:contextualSpacing/>
        <w:mirrorIndents/>
        <w:jc w:val="center"/>
        <w:rPr>
          <w:b/>
          <w:sz w:val="32"/>
          <w:szCs w:val="32"/>
        </w:rPr>
      </w:pPr>
    </w:p>
    <w:p w14:paraId="75585D3A" w14:textId="77777777" w:rsidR="00593130" w:rsidRPr="00484CE4" w:rsidRDefault="00593130" w:rsidP="00593130">
      <w:pPr>
        <w:spacing w:line="240" w:lineRule="auto"/>
        <w:contextualSpacing/>
        <w:mirrorIndents/>
        <w:jc w:val="center"/>
        <w:rPr>
          <w:b/>
          <w:sz w:val="32"/>
          <w:szCs w:val="32"/>
        </w:rPr>
      </w:pPr>
    </w:p>
    <w:p w14:paraId="59FD7F97" w14:textId="77777777" w:rsidR="00593130" w:rsidRPr="00484CE4" w:rsidRDefault="00593130" w:rsidP="00593130">
      <w:pPr>
        <w:spacing w:line="240" w:lineRule="auto"/>
        <w:contextualSpacing/>
        <w:mirrorIndents/>
        <w:jc w:val="center"/>
        <w:rPr>
          <w:b/>
          <w:sz w:val="32"/>
          <w:szCs w:val="32"/>
        </w:rPr>
      </w:pPr>
    </w:p>
    <w:p w14:paraId="6D14B811" w14:textId="77777777" w:rsidR="00593130" w:rsidRPr="00484CE4" w:rsidRDefault="00593130" w:rsidP="00593130">
      <w:pPr>
        <w:spacing w:line="240" w:lineRule="auto"/>
        <w:contextualSpacing/>
        <w:mirrorIndents/>
        <w:jc w:val="center"/>
        <w:rPr>
          <w:b/>
          <w:sz w:val="32"/>
          <w:szCs w:val="32"/>
        </w:rPr>
      </w:pPr>
    </w:p>
    <w:p w14:paraId="4EE659D0" w14:textId="77777777" w:rsidR="00593130" w:rsidRPr="00484CE4" w:rsidRDefault="00593130" w:rsidP="00593130">
      <w:pPr>
        <w:spacing w:line="240" w:lineRule="auto"/>
        <w:contextualSpacing/>
        <w:mirrorIndents/>
        <w:jc w:val="center"/>
        <w:rPr>
          <w:b/>
          <w:sz w:val="32"/>
          <w:szCs w:val="32"/>
        </w:rPr>
      </w:pPr>
    </w:p>
    <w:p w14:paraId="7610614B" w14:textId="77777777" w:rsidR="00593130" w:rsidRPr="00484CE4" w:rsidRDefault="00593130" w:rsidP="00593130">
      <w:pPr>
        <w:spacing w:line="240" w:lineRule="auto"/>
        <w:contextualSpacing/>
        <w:mirrorIndents/>
        <w:jc w:val="center"/>
        <w:rPr>
          <w:b/>
          <w:sz w:val="32"/>
          <w:szCs w:val="32"/>
        </w:rPr>
      </w:pPr>
    </w:p>
    <w:p w14:paraId="6D716730" w14:textId="77777777" w:rsidR="00593130" w:rsidRPr="00484CE4" w:rsidRDefault="00593130" w:rsidP="00593130">
      <w:pPr>
        <w:spacing w:line="240" w:lineRule="auto"/>
        <w:contextualSpacing/>
        <w:mirrorIndents/>
        <w:jc w:val="center"/>
        <w:rPr>
          <w:b/>
          <w:sz w:val="32"/>
          <w:szCs w:val="32"/>
        </w:rPr>
      </w:pPr>
    </w:p>
    <w:p w14:paraId="78960983" w14:textId="77777777" w:rsidR="0011029D" w:rsidRPr="003F50F7" w:rsidRDefault="0011029D" w:rsidP="0011029D">
      <w:pPr>
        <w:spacing w:line="240" w:lineRule="auto"/>
        <w:contextualSpacing/>
        <w:mirrorIndents/>
        <w:rPr>
          <w:b/>
          <w:sz w:val="32"/>
          <w:szCs w:val="32"/>
        </w:rPr>
      </w:pPr>
    </w:p>
    <w:p w14:paraId="7ECAA762" w14:textId="737E08E4" w:rsidR="00593130" w:rsidRPr="0011029D" w:rsidRDefault="0011029D" w:rsidP="0011029D">
      <w:pPr>
        <w:jc w:val="center"/>
        <w:rPr>
          <w:szCs w:val="24"/>
        </w:rPr>
      </w:pPr>
      <w:r w:rsidRPr="006C5FFD">
        <w:rPr>
          <w:b/>
          <w:sz w:val="36"/>
          <w:szCs w:val="36"/>
          <w14:shadow w14:blurRad="50800" w14:dist="38100" w14:dir="2700000" w14:sx="100000" w14:sy="100000" w14:kx="0" w14:ky="0" w14:algn="tl">
            <w14:srgbClr w14:val="000000">
              <w14:alpha w14:val="60000"/>
            </w14:srgbClr>
          </w14:shadow>
        </w:rPr>
        <w:t xml:space="preserve">Документация по планировке территории (проект планировки территории, включая проект межевания территории) в границах земельного участка с кадастровым номером </w:t>
      </w:r>
      <w:r w:rsidRPr="00312228">
        <w:rPr>
          <w:b/>
          <w:sz w:val="36"/>
          <w:szCs w:val="36"/>
        </w:rPr>
        <w:t>52:31:0070003:44</w:t>
      </w:r>
      <w:r w:rsidRPr="00B83210">
        <w:rPr>
          <w:b/>
          <w:sz w:val="36"/>
          <w:szCs w:val="36"/>
        </w:rPr>
        <w:t xml:space="preserve">, расположенной в </w:t>
      </w:r>
      <w:r>
        <w:rPr>
          <w:b/>
          <w:sz w:val="36"/>
          <w:szCs w:val="36"/>
        </w:rPr>
        <w:t>северной</w:t>
      </w:r>
      <w:r w:rsidRPr="00B83210">
        <w:rPr>
          <w:b/>
          <w:sz w:val="36"/>
          <w:szCs w:val="36"/>
        </w:rPr>
        <w:t xml:space="preserve"> части </w:t>
      </w:r>
      <w:r>
        <w:rPr>
          <w:b/>
          <w:sz w:val="36"/>
          <w:szCs w:val="36"/>
        </w:rPr>
        <w:t>п</w:t>
      </w:r>
      <w:r w:rsidRPr="00B83210">
        <w:rPr>
          <w:b/>
          <w:sz w:val="36"/>
          <w:szCs w:val="36"/>
        </w:rPr>
        <w:t xml:space="preserve">. </w:t>
      </w:r>
      <w:r>
        <w:rPr>
          <w:b/>
          <w:sz w:val="36"/>
          <w:szCs w:val="36"/>
        </w:rPr>
        <w:t>Советский</w:t>
      </w:r>
      <w:r w:rsidRPr="00B83210">
        <w:rPr>
          <w:b/>
          <w:sz w:val="36"/>
          <w:szCs w:val="36"/>
        </w:rPr>
        <w:t>, Нижегородской области</w:t>
      </w:r>
    </w:p>
    <w:p w14:paraId="3F846033" w14:textId="28141DB4" w:rsidR="00593130" w:rsidRPr="0050799C" w:rsidRDefault="00593130" w:rsidP="00593130">
      <w:pPr>
        <w:spacing w:line="240" w:lineRule="auto"/>
        <w:contextualSpacing/>
        <w:mirrorIndents/>
        <w:jc w:val="center"/>
        <w:rPr>
          <w:sz w:val="32"/>
          <w:szCs w:val="32"/>
        </w:rPr>
      </w:pPr>
      <w:r w:rsidRPr="008D458B">
        <w:rPr>
          <w:sz w:val="32"/>
          <w:szCs w:val="32"/>
        </w:rPr>
        <w:t xml:space="preserve">Том </w:t>
      </w:r>
      <w:r w:rsidRPr="008D458B">
        <w:rPr>
          <w:sz w:val="32"/>
          <w:szCs w:val="32"/>
          <w:lang w:val="en-US"/>
        </w:rPr>
        <w:t>I</w:t>
      </w:r>
      <w:r w:rsidR="0050799C">
        <w:rPr>
          <w:sz w:val="32"/>
          <w:szCs w:val="32"/>
          <w:lang w:val="en-US"/>
        </w:rPr>
        <w:t>II</w:t>
      </w:r>
    </w:p>
    <w:p w14:paraId="08DCE542" w14:textId="1D53BFC3" w:rsidR="005C5192" w:rsidRDefault="005C5192" w:rsidP="00593130">
      <w:pPr>
        <w:spacing w:line="240" w:lineRule="auto"/>
        <w:contextualSpacing/>
        <w:mirrorIndents/>
        <w:jc w:val="center"/>
        <w:rPr>
          <w:sz w:val="32"/>
          <w:szCs w:val="32"/>
        </w:rPr>
      </w:pPr>
    </w:p>
    <w:p w14:paraId="30F06AD1" w14:textId="123E98A3" w:rsidR="005C5192" w:rsidRDefault="005C5192" w:rsidP="00593130">
      <w:pPr>
        <w:spacing w:line="240" w:lineRule="auto"/>
        <w:contextualSpacing/>
        <w:mirrorIndents/>
        <w:jc w:val="center"/>
        <w:rPr>
          <w:sz w:val="32"/>
          <w:szCs w:val="32"/>
        </w:rPr>
      </w:pPr>
    </w:p>
    <w:p w14:paraId="354C969E" w14:textId="77777777" w:rsidR="00593130" w:rsidRPr="008D458B" w:rsidRDefault="00593130" w:rsidP="00593130">
      <w:pPr>
        <w:spacing w:line="240" w:lineRule="auto"/>
        <w:contextualSpacing/>
        <w:mirrorIndents/>
        <w:jc w:val="center"/>
        <w:rPr>
          <w:sz w:val="32"/>
          <w:szCs w:val="32"/>
        </w:rPr>
      </w:pPr>
    </w:p>
    <w:p w14:paraId="563AEA1D" w14:textId="77777777" w:rsidR="00593130" w:rsidRPr="008D458B" w:rsidRDefault="00593130" w:rsidP="00593130">
      <w:pPr>
        <w:spacing w:line="240" w:lineRule="auto"/>
        <w:contextualSpacing/>
        <w:mirrorIndents/>
        <w:jc w:val="center"/>
        <w:rPr>
          <w:sz w:val="32"/>
          <w:szCs w:val="32"/>
        </w:rPr>
      </w:pPr>
    </w:p>
    <w:p w14:paraId="2D3435A6" w14:textId="77777777" w:rsidR="00593130" w:rsidRPr="008D458B" w:rsidRDefault="00593130" w:rsidP="00593130">
      <w:pPr>
        <w:spacing w:line="240" w:lineRule="auto"/>
        <w:contextualSpacing/>
        <w:mirrorIndents/>
        <w:jc w:val="center"/>
        <w:rPr>
          <w:sz w:val="28"/>
          <w:szCs w:val="28"/>
        </w:rPr>
      </w:pPr>
      <w:r w:rsidRPr="008D458B">
        <w:rPr>
          <w:caps/>
          <w:sz w:val="28"/>
          <w:szCs w:val="28"/>
        </w:rPr>
        <w:t>Перечень мероприятий по гражданской обороне, мероприятий по предупреждению чрезвычайных ситуаций природного и техногенного характера</w:t>
      </w:r>
    </w:p>
    <w:p w14:paraId="46FAF659" w14:textId="77777777" w:rsidR="00593130" w:rsidRPr="008D458B" w:rsidRDefault="00593130" w:rsidP="00593130">
      <w:pPr>
        <w:spacing w:line="240" w:lineRule="auto"/>
        <w:contextualSpacing/>
        <w:mirrorIndents/>
        <w:jc w:val="center"/>
        <w:rPr>
          <w:sz w:val="32"/>
          <w:szCs w:val="32"/>
        </w:rPr>
      </w:pPr>
    </w:p>
    <w:p w14:paraId="24C99464" w14:textId="77777777" w:rsidR="00593130" w:rsidRPr="008D458B" w:rsidRDefault="00593130" w:rsidP="00593130">
      <w:pPr>
        <w:spacing w:line="240" w:lineRule="auto"/>
        <w:contextualSpacing/>
        <w:mirrorIndents/>
        <w:jc w:val="center"/>
        <w:rPr>
          <w:sz w:val="32"/>
          <w:szCs w:val="32"/>
        </w:rPr>
      </w:pPr>
    </w:p>
    <w:p w14:paraId="35B3FE59" w14:textId="77777777" w:rsidR="00593130" w:rsidRPr="008D458B" w:rsidRDefault="00593130" w:rsidP="0011029D">
      <w:pPr>
        <w:spacing w:line="240" w:lineRule="auto"/>
        <w:contextualSpacing/>
        <w:mirrorIndents/>
        <w:rPr>
          <w:sz w:val="32"/>
          <w:szCs w:val="32"/>
        </w:rPr>
      </w:pPr>
    </w:p>
    <w:p w14:paraId="5531634A" w14:textId="77777777" w:rsidR="00593130" w:rsidRPr="008D458B" w:rsidRDefault="00593130" w:rsidP="00593130">
      <w:pPr>
        <w:spacing w:line="240" w:lineRule="auto"/>
        <w:contextualSpacing/>
        <w:mirrorIndents/>
        <w:jc w:val="center"/>
        <w:rPr>
          <w:sz w:val="32"/>
          <w:szCs w:val="32"/>
        </w:rPr>
      </w:pPr>
    </w:p>
    <w:p w14:paraId="62BAE83F" w14:textId="77777777" w:rsidR="00593130" w:rsidRPr="008D458B" w:rsidRDefault="00593130" w:rsidP="00593130">
      <w:pPr>
        <w:spacing w:line="240" w:lineRule="auto"/>
        <w:contextualSpacing/>
        <w:mirrorIndents/>
        <w:jc w:val="center"/>
        <w:rPr>
          <w:sz w:val="32"/>
          <w:szCs w:val="32"/>
        </w:rPr>
      </w:pPr>
    </w:p>
    <w:p w14:paraId="376C94F9" w14:textId="77777777" w:rsidR="00593130" w:rsidRPr="008D458B" w:rsidRDefault="00593130" w:rsidP="00593130">
      <w:pPr>
        <w:spacing w:line="240" w:lineRule="auto"/>
        <w:contextualSpacing/>
        <w:mirrorIndents/>
        <w:jc w:val="center"/>
        <w:rPr>
          <w:sz w:val="32"/>
          <w:szCs w:val="32"/>
        </w:rPr>
      </w:pPr>
    </w:p>
    <w:p w14:paraId="5B9BF75C" w14:textId="77777777" w:rsidR="00593130" w:rsidRPr="008D458B" w:rsidRDefault="00593130" w:rsidP="00593130">
      <w:pPr>
        <w:contextualSpacing/>
        <w:mirrorIndents/>
        <w:jc w:val="center"/>
      </w:pPr>
      <w:r w:rsidRPr="008D458B">
        <w:t>Нижний Новгород</w:t>
      </w:r>
    </w:p>
    <w:p w14:paraId="096D7BA3" w14:textId="4536C9A8" w:rsidR="00593130" w:rsidRPr="008D458B" w:rsidRDefault="00593130" w:rsidP="00593130">
      <w:pPr>
        <w:contextualSpacing/>
        <w:mirrorIndents/>
        <w:jc w:val="center"/>
      </w:pPr>
      <w:r w:rsidRPr="008D458B">
        <w:t>20</w:t>
      </w:r>
      <w:r w:rsidRPr="00CD778F">
        <w:t>2</w:t>
      </w:r>
      <w:r w:rsidR="00920400">
        <w:t>4</w:t>
      </w:r>
      <w:r w:rsidRPr="008D458B">
        <w:t xml:space="preserve"> г.</w:t>
      </w:r>
    </w:p>
    <w:p w14:paraId="482CCF51" w14:textId="77777777" w:rsidR="00593130" w:rsidRPr="008D458B" w:rsidRDefault="00593130" w:rsidP="00593130">
      <w:pPr>
        <w:ind w:firstLine="709"/>
        <w:contextualSpacing/>
        <w:mirrorIndents/>
        <w:jc w:val="center"/>
        <w:rPr>
          <w:color w:val="FF0000"/>
        </w:rPr>
        <w:sectPr w:rsidR="00593130" w:rsidRPr="008D458B" w:rsidSect="00F005F5">
          <w:footerReference w:type="default" r:id="rId9"/>
          <w:footerReference w:type="first" r:id="rId10"/>
          <w:pgSz w:w="11906" w:h="16838" w:code="9"/>
          <w:pgMar w:top="426" w:right="567" w:bottom="567" w:left="1134" w:header="709" w:footer="709" w:gutter="0"/>
          <w:pgNumType w:start="5"/>
          <w:cols w:space="708"/>
          <w:titlePg/>
          <w:docGrid w:linePitch="360"/>
        </w:sectPr>
      </w:pPr>
    </w:p>
    <w:p w14:paraId="4B1A6862" w14:textId="3FC95212" w:rsidR="005C5192" w:rsidRPr="00484CE4" w:rsidRDefault="00861816" w:rsidP="005C5192">
      <w:pPr>
        <w:spacing w:line="240" w:lineRule="auto"/>
        <w:contextualSpacing/>
        <w:mirrorIndents/>
        <w:jc w:val="center"/>
        <w:rPr>
          <w:sz w:val="32"/>
          <w:szCs w:val="32"/>
        </w:rPr>
      </w:pPr>
      <w:bookmarkStart w:id="1" w:name="_Toc100551360"/>
      <w:r w:rsidRPr="00E75AC9">
        <w:rPr>
          <w:noProof/>
          <w:szCs w:val="24"/>
        </w:rPr>
        <w:lastRenderedPageBreak/>
        <w:drawing>
          <wp:inline distT="0" distB="0" distL="0" distR="0" wp14:anchorId="295E6152" wp14:editId="24C84608">
            <wp:extent cx="3284220" cy="769620"/>
            <wp:effectExtent l="0" t="0" r="0" b="0"/>
            <wp:docPr id="3782342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r="59554"/>
                    <a:stretch>
                      <a:fillRect/>
                    </a:stretch>
                  </pic:blipFill>
                  <pic:spPr bwMode="auto">
                    <a:xfrm>
                      <a:off x="0" y="0"/>
                      <a:ext cx="3284220" cy="769620"/>
                    </a:xfrm>
                    <a:prstGeom prst="rect">
                      <a:avLst/>
                    </a:prstGeom>
                    <a:noFill/>
                    <a:ln>
                      <a:noFill/>
                    </a:ln>
                  </pic:spPr>
                </pic:pic>
              </a:graphicData>
            </a:graphic>
          </wp:inline>
        </w:drawing>
      </w:r>
    </w:p>
    <w:p w14:paraId="48ACE956" w14:textId="77777777" w:rsidR="00593130" w:rsidRPr="008D458B" w:rsidRDefault="00593130" w:rsidP="00593130">
      <w:pPr>
        <w:spacing w:line="240" w:lineRule="auto"/>
        <w:contextualSpacing/>
        <w:mirrorIndents/>
        <w:jc w:val="center"/>
        <w:rPr>
          <w:sz w:val="32"/>
          <w:szCs w:val="32"/>
        </w:rPr>
      </w:pPr>
    </w:p>
    <w:p w14:paraId="2C805FC3" w14:textId="77777777" w:rsidR="00593130" w:rsidRPr="008D458B" w:rsidRDefault="00593130" w:rsidP="00593130">
      <w:pPr>
        <w:spacing w:line="240" w:lineRule="auto"/>
        <w:contextualSpacing/>
        <w:mirrorIndents/>
        <w:jc w:val="center"/>
        <w:rPr>
          <w:sz w:val="32"/>
          <w:szCs w:val="32"/>
        </w:rPr>
      </w:pPr>
    </w:p>
    <w:p w14:paraId="53E6754F" w14:textId="6F000A98" w:rsidR="00593130" w:rsidRDefault="00593130" w:rsidP="00593130">
      <w:pPr>
        <w:spacing w:line="240" w:lineRule="auto"/>
        <w:contextualSpacing/>
        <w:mirrorIndents/>
        <w:jc w:val="center"/>
        <w:rPr>
          <w:sz w:val="32"/>
          <w:szCs w:val="32"/>
        </w:rPr>
      </w:pPr>
    </w:p>
    <w:p w14:paraId="6FA3673F" w14:textId="6ABCC9CE" w:rsidR="005C5192" w:rsidRDefault="005C5192" w:rsidP="00593130">
      <w:pPr>
        <w:spacing w:line="240" w:lineRule="auto"/>
        <w:contextualSpacing/>
        <w:mirrorIndents/>
        <w:jc w:val="center"/>
        <w:rPr>
          <w:sz w:val="32"/>
          <w:szCs w:val="32"/>
        </w:rPr>
      </w:pPr>
    </w:p>
    <w:p w14:paraId="6E60D7B9" w14:textId="77777777" w:rsidR="00593130" w:rsidRPr="008D458B" w:rsidRDefault="00593130" w:rsidP="00593130">
      <w:pPr>
        <w:spacing w:line="240" w:lineRule="auto"/>
        <w:contextualSpacing/>
        <w:mirrorIndents/>
        <w:jc w:val="center"/>
        <w:rPr>
          <w:sz w:val="32"/>
          <w:szCs w:val="32"/>
        </w:rPr>
      </w:pPr>
    </w:p>
    <w:p w14:paraId="4528047F" w14:textId="77777777" w:rsidR="0011029D" w:rsidRPr="003F50F7" w:rsidRDefault="0011029D" w:rsidP="0011029D">
      <w:pPr>
        <w:spacing w:line="240" w:lineRule="auto"/>
        <w:contextualSpacing/>
        <w:mirrorIndents/>
        <w:rPr>
          <w:b/>
          <w:sz w:val="32"/>
          <w:szCs w:val="32"/>
        </w:rPr>
      </w:pPr>
    </w:p>
    <w:p w14:paraId="2B4144BE" w14:textId="77777777" w:rsidR="0011029D" w:rsidRPr="0036789B" w:rsidRDefault="0011029D" w:rsidP="0011029D">
      <w:pPr>
        <w:jc w:val="center"/>
        <w:rPr>
          <w:szCs w:val="24"/>
        </w:rPr>
      </w:pPr>
      <w:r w:rsidRPr="006C5FFD">
        <w:rPr>
          <w:b/>
          <w:sz w:val="36"/>
          <w:szCs w:val="36"/>
          <w14:shadow w14:blurRad="50800" w14:dist="38100" w14:dir="2700000" w14:sx="100000" w14:sy="100000" w14:kx="0" w14:ky="0" w14:algn="tl">
            <w14:srgbClr w14:val="000000">
              <w14:alpha w14:val="60000"/>
            </w14:srgbClr>
          </w14:shadow>
        </w:rPr>
        <w:t xml:space="preserve">Документация по планировке территории (проект планировки территории, включая проект межевания территории) в границах земельного участка с кадастровым номером </w:t>
      </w:r>
      <w:r w:rsidRPr="00312228">
        <w:rPr>
          <w:b/>
          <w:sz w:val="36"/>
          <w:szCs w:val="36"/>
        </w:rPr>
        <w:t>52:31:0070003:44</w:t>
      </w:r>
      <w:r w:rsidRPr="00B83210">
        <w:rPr>
          <w:b/>
          <w:sz w:val="36"/>
          <w:szCs w:val="36"/>
        </w:rPr>
        <w:t xml:space="preserve">, расположенной в </w:t>
      </w:r>
      <w:r>
        <w:rPr>
          <w:b/>
          <w:sz w:val="36"/>
          <w:szCs w:val="36"/>
        </w:rPr>
        <w:t>северной</w:t>
      </w:r>
      <w:r w:rsidRPr="00B83210">
        <w:rPr>
          <w:b/>
          <w:sz w:val="36"/>
          <w:szCs w:val="36"/>
        </w:rPr>
        <w:t xml:space="preserve"> части </w:t>
      </w:r>
      <w:r>
        <w:rPr>
          <w:b/>
          <w:sz w:val="36"/>
          <w:szCs w:val="36"/>
        </w:rPr>
        <w:t>п</w:t>
      </w:r>
      <w:r w:rsidRPr="00B83210">
        <w:rPr>
          <w:b/>
          <w:sz w:val="36"/>
          <w:szCs w:val="36"/>
        </w:rPr>
        <w:t xml:space="preserve">. </w:t>
      </w:r>
      <w:r>
        <w:rPr>
          <w:b/>
          <w:sz w:val="36"/>
          <w:szCs w:val="36"/>
        </w:rPr>
        <w:t>Советский</w:t>
      </w:r>
      <w:r w:rsidRPr="00B83210">
        <w:rPr>
          <w:b/>
          <w:sz w:val="36"/>
          <w:szCs w:val="36"/>
        </w:rPr>
        <w:t>, Нижегородской области</w:t>
      </w:r>
    </w:p>
    <w:p w14:paraId="0E2B46A6" w14:textId="42363762" w:rsidR="00B827B8" w:rsidRPr="008D458B" w:rsidRDefault="00B827B8" w:rsidP="00B827B8">
      <w:pPr>
        <w:spacing w:line="240" w:lineRule="auto"/>
        <w:contextualSpacing/>
        <w:mirrorIndents/>
        <w:jc w:val="center"/>
        <w:rPr>
          <w:sz w:val="32"/>
          <w:szCs w:val="32"/>
        </w:rPr>
      </w:pPr>
      <w:r w:rsidRPr="008D458B">
        <w:rPr>
          <w:sz w:val="32"/>
          <w:szCs w:val="32"/>
        </w:rPr>
        <w:t xml:space="preserve">Том </w:t>
      </w:r>
      <w:r w:rsidRPr="008D458B">
        <w:rPr>
          <w:sz w:val="32"/>
          <w:szCs w:val="32"/>
          <w:lang w:val="en-US"/>
        </w:rPr>
        <w:t>I</w:t>
      </w:r>
      <w:r w:rsidR="0050799C">
        <w:rPr>
          <w:sz w:val="32"/>
          <w:szCs w:val="32"/>
          <w:lang w:val="en-US"/>
        </w:rPr>
        <w:t>II</w:t>
      </w:r>
    </w:p>
    <w:p w14:paraId="7AA5AD55" w14:textId="77777777" w:rsidR="00593130" w:rsidRPr="008D458B" w:rsidRDefault="00593130" w:rsidP="00593130">
      <w:pPr>
        <w:spacing w:line="240" w:lineRule="auto"/>
        <w:contextualSpacing/>
        <w:mirrorIndents/>
        <w:jc w:val="center"/>
        <w:rPr>
          <w:sz w:val="32"/>
          <w:szCs w:val="32"/>
        </w:rPr>
      </w:pPr>
    </w:p>
    <w:p w14:paraId="40F7866C" w14:textId="77777777" w:rsidR="00593130" w:rsidRPr="008D458B" w:rsidRDefault="00593130" w:rsidP="00593130">
      <w:pPr>
        <w:spacing w:line="240" w:lineRule="auto"/>
        <w:contextualSpacing/>
        <w:mirrorIndents/>
        <w:jc w:val="center"/>
        <w:rPr>
          <w:sz w:val="28"/>
          <w:szCs w:val="28"/>
        </w:rPr>
      </w:pPr>
      <w:r w:rsidRPr="008D458B">
        <w:rPr>
          <w:caps/>
          <w:sz w:val="28"/>
          <w:szCs w:val="28"/>
        </w:rPr>
        <w:t>Перечень мероприятий по гражданской обороне, мероприятий по предупреждению чрезвычайных ситуаций природного и техногенного характера</w:t>
      </w:r>
    </w:p>
    <w:p w14:paraId="72ECB07A" w14:textId="77777777" w:rsidR="00593130" w:rsidRPr="008D458B" w:rsidRDefault="00593130" w:rsidP="00593130">
      <w:pPr>
        <w:spacing w:line="240" w:lineRule="auto"/>
        <w:contextualSpacing/>
        <w:mirrorIndents/>
        <w:jc w:val="center"/>
        <w:rPr>
          <w:sz w:val="28"/>
          <w:szCs w:val="28"/>
        </w:rPr>
      </w:pPr>
    </w:p>
    <w:p w14:paraId="7D3B30F4" w14:textId="5A8A0D76" w:rsidR="00593130" w:rsidRPr="008D458B" w:rsidRDefault="00593130" w:rsidP="00593130">
      <w:pPr>
        <w:spacing w:line="240" w:lineRule="auto"/>
        <w:contextualSpacing/>
        <w:mirrorIndents/>
        <w:jc w:val="center"/>
        <w:rPr>
          <w:sz w:val="28"/>
          <w:szCs w:val="28"/>
        </w:rPr>
      </w:pPr>
    </w:p>
    <w:p w14:paraId="2DD5D3AB" w14:textId="07AF3A50" w:rsidR="00B827B8" w:rsidRDefault="00B827B8" w:rsidP="00593130">
      <w:pPr>
        <w:spacing w:line="240" w:lineRule="auto"/>
        <w:contextualSpacing/>
        <w:mirrorIndents/>
        <w:jc w:val="center"/>
        <w:rPr>
          <w:sz w:val="28"/>
          <w:szCs w:val="28"/>
        </w:rPr>
      </w:pPr>
    </w:p>
    <w:p w14:paraId="685CBFB0" w14:textId="1FA9487C" w:rsidR="005C5192" w:rsidRDefault="005C5192" w:rsidP="00593130">
      <w:pPr>
        <w:spacing w:line="240" w:lineRule="auto"/>
        <w:contextualSpacing/>
        <w:mirrorIndents/>
        <w:jc w:val="center"/>
        <w:rPr>
          <w:sz w:val="28"/>
          <w:szCs w:val="28"/>
        </w:rPr>
      </w:pPr>
    </w:p>
    <w:p w14:paraId="30B4AF57" w14:textId="44410DA6" w:rsidR="005C5192" w:rsidRDefault="005C5192" w:rsidP="00593130">
      <w:pPr>
        <w:spacing w:line="240" w:lineRule="auto"/>
        <w:contextualSpacing/>
        <w:mirrorIndents/>
        <w:jc w:val="center"/>
        <w:rPr>
          <w:sz w:val="28"/>
          <w:szCs w:val="28"/>
        </w:rPr>
      </w:pPr>
    </w:p>
    <w:p w14:paraId="0EB5710D" w14:textId="28D39DA6" w:rsidR="005C5192" w:rsidRDefault="005C5192" w:rsidP="00593130">
      <w:pPr>
        <w:spacing w:line="240" w:lineRule="auto"/>
        <w:contextualSpacing/>
        <w:mirrorIndents/>
        <w:jc w:val="center"/>
        <w:rPr>
          <w:sz w:val="28"/>
          <w:szCs w:val="28"/>
        </w:rPr>
      </w:pPr>
    </w:p>
    <w:p w14:paraId="5953A492" w14:textId="77777777" w:rsidR="005C5192" w:rsidRPr="008D458B" w:rsidRDefault="005C5192" w:rsidP="00593130">
      <w:pPr>
        <w:spacing w:line="240" w:lineRule="auto"/>
        <w:contextualSpacing/>
        <w:mirrorIndents/>
        <w:jc w:val="center"/>
        <w:rPr>
          <w:sz w:val="28"/>
          <w:szCs w:val="28"/>
        </w:rPr>
      </w:pPr>
    </w:p>
    <w:p w14:paraId="0AEB3B11" w14:textId="77777777" w:rsidR="00861816" w:rsidRPr="00E75AC9" w:rsidRDefault="00861816" w:rsidP="00861816">
      <w:pPr>
        <w:spacing w:after="240"/>
        <w:rPr>
          <w:szCs w:val="24"/>
        </w:rPr>
      </w:pPr>
      <w:r w:rsidRPr="00E75AC9">
        <w:rPr>
          <w:bCs/>
          <w:szCs w:val="24"/>
        </w:rPr>
        <w:t>Директор _______________________________________________________________</w:t>
      </w:r>
      <w:r w:rsidRPr="00E75AC9">
        <w:rPr>
          <w:szCs w:val="24"/>
        </w:rPr>
        <w:t xml:space="preserve"> Т.С. Никанова</w:t>
      </w:r>
    </w:p>
    <w:p w14:paraId="7D45C414" w14:textId="77777777" w:rsidR="00861816" w:rsidRPr="00E75AC9" w:rsidRDefault="00861816" w:rsidP="00861816">
      <w:pPr>
        <w:rPr>
          <w:szCs w:val="24"/>
        </w:rPr>
      </w:pPr>
      <w:r>
        <w:rPr>
          <w:bCs/>
          <w:szCs w:val="24"/>
        </w:rPr>
        <w:t>Главный и</w:t>
      </w:r>
      <w:r w:rsidRPr="00E75AC9">
        <w:rPr>
          <w:bCs/>
          <w:szCs w:val="24"/>
        </w:rPr>
        <w:t xml:space="preserve">нженер </w:t>
      </w:r>
      <w:r w:rsidRPr="00E75AC9">
        <w:rPr>
          <w:szCs w:val="24"/>
        </w:rPr>
        <w:t>_____________________________</w:t>
      </w:r>
      <w:r>
        <w:rPr>
          <w:szCs w:val="24"/>
        </w:rPr>
        <w:t>___________________________Ю.О.Королева</w:t>
      </w:r>
    </w:p>
    <w:p w14:paraId="3266DADC" w14:textId="77777777" w:rsidR="00593130" w:rsidRPr="008D458B" w:rsidRDefault="00593130" w:rsidP="00593130">
      <w:pPr>
        <w:spacing w:line="240" w:lineRule="auto"/>
        <w:contextualSpacing/>
        <w:mirrorIndents/>
        <w:jc w:val="center"/>
        <w:rPr>
          <w:bCs/>
          <w:sz w:val="28"/>
          <w:szCs w:val="28"/>
        </w:rPr>
      </w:pPr>
    </w:p>
    <w:p w14:paraId="2EE6FE25" w14:textId="572420AB" w:rsidR="00593130" w:rsidRDefault="00593130" w:rsidP="00593130">
      <w:pPr>
        <w:spacing w:line="240" w:lineRule="auto"/>
        <w:contextualSpacing/>
        <w:mirrorIndents/>
        <w:jc w:val="center"/>
        <w:rPr>
          <w:sz w:val="28"/>
          <w:szCs w:val="28"/>
        </w:rPr>
      </w:pPr>
    </w:p>
    <w:p w14:paraId="2006243A" w14:textId="77777777" w:rsidR="005C5192" w:rsidRPr="008D458B" w:rsidRDefault="005C5192" w:rsidP="005C5192">
      <w:pPr>
        <w:spacing w:line="240" w:lineRule="auto"/>
        <w:contextualSpacing/>
        <w:mirrorIndents/>
        <w:jc w:val="right"/>
        <w:rPr>
          <w:sz w:val="28"/>
          <w:szCs w:val="28"/>
        </w:rPr>
      </w:pPr>
    </w:p>
    <w:p w14:paraId="6EB08B35" w14:textId="77777777" w:rsidR="00593130" w:rsidRPr="008D458B" w:rsidRDefault="00593130" w:rsidP="00593130">
      <w:pPr>
        <w:spacing w:line="240" w:lineRule="auto"/>
        <w:contextualSpacing/>
        <w:mirrorIndents/>
        <w:jc w:val="center"/>
        <w:rPr>
          <w:sz w:val="28"/>
          <w:szCs w:val="28"/>
        </w:rPr>
      </w:pPr>
    </w:p>
    <w:p w14:paraId="05D9722F" w14:textId="77777777" w:rsidR="00593130" w:rsidRPr="008D458B" w:rsidRDefault="00593130" w:rsidP="00593130">
      <w:pPr>
        <w:spacing w:line="240" w:lineRule="auto"/>
        <w:contextualSpacing/>
        <w:mirrorIndents/>
        <w:jc w:val="center"/>
        <w:rPr>
          <w:sz w:val="28"/>
          <w:szCs w:val="28"/>
        </w:rPr>
      </w:pPr>
    </w:p>
    <w:p w14:paraId="01FE275B" w14:textId="77777777" w:rsidR="00593130" w:rsidRPr="008D458B" w:rsidRDefault="00593130" w:rsidP="00593130">
      <w:pPr>
        <w:contextualSpacing/>
        <w:mirrorIndents/>
        <w:jc w:val="center"/>
        <w:rPr>
          <w:szCs w:val="24"/>
        </w:rPr>
      </w:pPr>
      <w:r w:rsidRPr="008D458B">
        <w:rPr>
          <w:szCs w:val="24"/>
        </w:rPr>
        <w:t>Нижний Новгород</w:t>
      </w:r>
    </w:p>
    <w:p w14:paraId="2CA92735" w14:textId="5BECB6F8" w:rsidR="00094436" w:rsidRPr="00BB74E9" w:rsidRDefault="00593130" w:rsidP="00BB74E9">
      <w:pPr>
        <w:contextualSpacing/>
        <w:mirrorIndents/>
        <w:jc w:val="center"/>
        <w:rPr>
          <w:szCs w:val="24"/>
        </w:rPr>
      </w:pPr>
      <w:r w:rsidRPr="008D458B">
        <w:rPr>
          <w:szCs w:val="24"/>
        </w:rPr>
        <w:t>20</w:t>
      </w:r>
      <w:bookmarkEnd w:id="1"/>
      <w:r w:rsidRPr="008D458B">
        <w:rPr>
          <w:szCs w:val="24"/>
        </w:rPr>
        <w:t>2</w:t>
      </w:r>
      <w:r w:rsidR="00920400">
        <w:rPr>
          <w:szCs w:val="24"/>
        </w:rPr>
        <w:t>4</w:t>
      </w:r>
      <w:r w:rsidRPr="008D458B">
        <w:rPr>
          <w:szCs w:val="24"/>
        </w:rPr>
        <w:t xml:space="preserve"> г</w:t>
      </w:r>
    </w:p>
    <w:bookmarkStart w:id="2" w:name="_Toc47972030" w:displacedByCustomXml="next"/>
    <w:bookmarkStart w:id="3" w:name="_Toc47972031" w:displacedByCustomXml="next"/>
    <w:sdt>
      <w:sdtPr>
        <w:rPr>
          <w:rFonts w:ascii="Times New Roman" w:hAnsi="Times New Roman"/>
          <w:b w:val="0"/>
          <w:bCs w:val="0"/>
          <w:color w:val="auto"/>
          <w:sz w:val="24"/>
          <w:szCs w:val="22"/>
        </w:rPr>
        <w:id w:val="1485585050"/>
        <w:docPartObj>
          <w:docPartGallery w:val="Table of Contents"/>
          <w:docPartUnique/>
        </w:docPartObj>
      </w:sdtPr>
      <w:sdtContent>
        <w:p w14:paraId="52DF1F01" w14:textId="77777777" w:rsidR="00742BC1" w:rsidRPr="008D458B" w:rsidRDefault="00742BC1">
          <w:pPr>
            <w:pStyle w:val="ab"/>
            <w:rPr>
              <w:color w:val="000000" w:themeColor="text1"/>
            </w:rPr>
          </w:pPr>
          <w:r w:rsidRPr="008D458B">
            <w:rPr>
              <w:color w:val="000000" w:themeColor="text1"/>
            </w:rPr>
            <w:t>Содержание</w:t>
          </w:r>
        </w:p>
        <w:p w14:paraId="1A4D3B19" w14:textId="0C847E5C" w:rsidR="00B3673A" w:rsidRDefault="00742BC1">
          <w:pPr>
            <w:pStyle w:val="11"/>
            <w:rPr>
              <w:rFonts w:asciiTheme="minorHAnsi" w:eastAsiaTheme="minorEastAsia" w:hAnsiTheme="minorHAnsi" w:cstheme="minorBidi"/>
              <w:b w:val="0"/>
              <w:noProof/>
              <w:kern w:val="2"/>
              <w:sz w:val="22"/>
              <w:szCs w:val="22"/>
              <w:lang w:eastAsia="ru-RU"/>
              <w14:ligatures w14:val="standardContextual"/>
            </w:rPr>
          </w:pPr>
          <w:r w:rsidRPr="008D458B">
            <w:rPr>
              <w:bCs/>
            </w:rPr>
            <w:fldChar w:fldCharType="begin"/>
          </w:r>
          <w:r w:rsidRPr="008D458B">
            <w:rPr>
              <w:bCs/>
            </w:rPr>
            <w:instrText xml:space="preserve"> TOC \o "1-3" \h \z \u </w:instrText>
          </w:r>
          <w:r w:rsidRPr="008D458B">
            <w:rPr>
              <w:bCs/>
            </w:rPr>
            <w:fldChar w:fldCharType="separate"/>
          </w:r>
          <w:hyperlink w:anchor="_Toc164959649" w:history="1">
            <w:r w:rsidR="00B3673A" w:rsidRPr="004136DA">
              <w:rPr>
                <w:rStyle w:val="af0"/>
                <w:noProof/>
              </w:rPr>
              <w:t>РАЗДЕЛ 1 Характеристика объекта и участка строительства</w:t>
            </w:r>
            <w:r w:rsidR="00B3673A">
              <w:rPr>
                <w:noProof/>
                <w:webHidden/>
              </w:rPr>
              <w:tab/>
            </w:r>
            <w:r w:rsidR="00B3673A">
              <w:rPr>
                <w:noProof/>
                <w:webHidden/>
              </w:rPr>
              <w:fldChar w:fldCharType="begin"/>
            </w:r>
            <w:r w:rsidR="00B3673A">
              <w:rPr>
                <w:noProof/>
                <w:webHidden/>
              </w:rPr>
              <w:instrText xml:space="preserve"> PAGEREF _Toc164959649 \h </w:instrText>
            </w:r>
            <w:r w:rsidR="00B3673A">
              <w:rPr>
                <w:noProof/>
                <w:webHidden/>
              </w:rPr>
            </w:r>
            <w:r w:rsidR="00B3673A">
              <w:rPr>
                <w:noProof/>
                <w:webHidden/>
              </w:rPr>
              <w:fldChar w:fldCharType="separate"/>
            </w:r>
            <w:r w:rsidR="00DF7661">
              <w:rPr>
                <w:noProof/>
                <w:webHidden/>
              </w:rPr>
              <w:t>9</w:t>
            </w:r>
            <w:r w:rsidR="00B3673A">
              <w:rPr>
                <w:noProof/>
                <w:webHidden/>
              </w:rPr>
              <w:fldChar w:fldCharType="end"/>
            </w:r>
          </w:hyperlink>
        </w:p>
        <w:p w14:paraId="1FE0DC17" w14:textId="2407FC95" w:rsidR="00B3673A" w:rsidRDefault="00014980">
          <w:pPr>
            <w:pStyle w:val="21"/>
            <w:rPr>
              <w:rFonts w:asciiTheme="minorHAnsi" w:eastAsiaTheme="minorEastAsia" w:hAnsiTheme="minorHAnsi" w:cstheme="minorBidi"/>
              <w:i w:val="0"/>
              <w:noProof/>
              <w:kern w:val="2"/>
              <w:sz w:val="22"/>
              <w:szCs w:val="22"/>
              <w:lang w:eastAsia="ru-RU"/>
              <w14:ligatures w14:val="standardContextual"/>
            </w:rPr>
          </w:pPr>
          <w:hyperlink w:anchor="_Toc164959650" w:history="1">
            <w:r w:rsidR="00B3673A" w:rsidRPr="004136DA">
              <w:rPr>
                <w:rStyle w:val="af0"/>
                <w:noProof/>
              </w:rPr>
              <w:t>Глава 1.1 Исходные данные на проектирование.</w:t>
            </w:r>
            <w:r w:rsidR="00B3673A">
              <w:rPr>
                <w:noProof/>
                <w:webHidden/>
              </w:rPr>
              <w:tab/>
            </w:r>
            <w:r w:rsidR="00B3673A">
              <w:rPr>
                <w:noProof/>
                <w:webHidden/>
              </w:rPr>
              <w:fldChar w:fldCharType="begin"/>
            </w:r>
            <w:r w:rsidR="00B3673A">
              <w:rPr>
                <w:noProof/>
                <w:webHidden/>
              </w:rPr>
              <w:instrText xml:space="preserve"> PAGEREF _Toc164959650 \h </w:instrText>
            </w:r>
            <w:r w:rsidR="00B3673A">
              <w:rPr>
                <w:noProof/>
                <w:webHidden/>
              </w:rPr>
            </w:r>
            <w:r w:rsidR="00B3673A">
              <w:rPr>
                <w:noProof/>
                <w:webHidden/>
              </w:rPr>
              <w:fldChar w:fldCharType="separate"/>
            </w:r>
            <w:r w:rsidR="00DF7661">
              <w:rPr>
                <w:noProof/>
                <w:webHidden/>
              </w:rPr>
              <w:t>9</w:t>
            </w:r>
            <w:r w:rsidR="00B3673A">
              <w:rPr>
                <w:noProof/>
                <w:webHidden/>
              </w:rPr>
              <w:fldChar w:fldCharType="end"/>
            </w:r>
          </w:hyperlink>
        </w:p>
        <w:p w14:paraId="10682611" w14:textId="5D60B12B" w:rsidR="00B3673A" w:rsidRDefault="00014980">
          <w:pPr>
            <w:pStyle w:val="21"/>
            <w:rPr>
              <w:rFonts w:asciiTheme="minorHAnsi" w:eastAsiaTheme="minorEastAsia" w:hAnsiTheme="minorHAnsi" w:cstheme="minorBidi"/>
              <w:i w:val="0"/>
              <w:noProof/>
              <w:kern w:val="2"/>
              <w:sz w:val="22"/>
              <w:szCs w:val="22"/>
              <w:lang w:eastAsia="ru-RU"/>
              <w14:ligatures w14:val="standardContextual"/>
            </w:rPr>
          </w:pPr>
          <w:hyperlink w:anchor="_Toc164959651" w:history="1">
            <w:r w:rsidR="00B3673A" w:rsidRPr="004136DA">
              <w:rPr>
                <w:rStyle w:val="af0"/>
                <w:noProof/>
              </w:rPr>
              <w:t>Глава 1.2 Особенности размещения проектируемой территории</w:t>
            </w:r>
            <w:r w:rsidR="00B3673A">
              <w:rPr>
                <w:noProof/>
                <w:webHidden/>
              </w:rPr>
              <w:tab/>
            </w:r>
            <w:r w:rsidR="00B3673A">
              <w:rPr>
                <w:noProof/>
                <w:webHidden/>
              </w:rPr>
              <w:fldChar w:fldCharType="begin"/>
            </w:r>
            <w:r w:rsidR="00B3673A">
              <w:rPr>
                <w:noProof/>
                <w:webHidden/>
              </w:rPr>
              <w:instrText xml:space="preserve"> PAGEREF _Toc164959651 \h </w:instrText>
            </w:r>
            <w:r w:rsidR="00B3673A">
              <w:rPr>
                <w:noProof/>
                <w:webHidden/>
              </w:rPr>
            </w:r>
            <w:r w:rsidR="00B3673A">
              <w:rPr>
                <w:noProof/>
                <w:webHidden/>
              </w:rPr>
              <w:fldChar w:fldCharType="separate"/>
            </w:r>
            <w:r w:rsidR="00DF7661">
              <w:rPr>
                <w:noProof/>
                <w:webHidden/>
              </w:rPr>
              <w:t>11</w:t>
            </w:r>
            <w:r w:rsidR="00B3673A">
              <w:rPr>
                <w:noProof/>
                <w:webHidden/>
              </w:rPr>
              <w:fldChar w:fldCharType="end"/>
            </w:r>
          </w:hyperlink>
        </w:p>
        <w:p w14:paraId="06890723" w14:textId="13A39878" w:rsidR="00B3673A" w:rsidRDefault="00014980">
          <w:pPr>
            <w:pStyle w:val="21"/>
            <w:rPr>
              <w:rFonts w:asciiTheme="minorHAnsi" w:eastAsiaTheme="minorEastAsia" w:hAnsiTheme="minorHAnsi" w:cstheme="minorBidi"/>
              <w:i w:val="0"/>
              <w:noProof/>
              <w:kern w:val="2"/>
              <w:sz w:val="22"/>
              <w:szCs w:val="22"/>
              <w:lang w:eastAsia="ru-RU"/>
              <w14:ligatures w14:val="standardContextual"/>
            </w:rPr>
          </w:pPr>
          <w:hyperlink w:anchor="_Toc164959652" w:history="1">
            <w:r w:rsidR="00B3673A" w:rsidRPr="004136DA">
              <w:rPr>
                <w:rStyle w:val="af0"/>
                <w:noProof/>
              </w:rPr>
              <w:t>Глава 1.3 Характеристики объектов капитального строительства жилого и общественно-делового назначения</w:t>
            </w:r>
            <w:r w:rsidR="00B3673A">
              <w:rPr>
                <w:noProof/>
                <w:webHidden/>
              </w:rPr>
              <w:tab/>
            </w:r>
            <w:r w:rsidR="00B3673A">
              <w:rPr>
                <w:noProof/>
                <w:webHidden/>
              </w:rPr>
              <w:fldChar w:fldCharType="begin"/>
            </w:r>
            <w:r w:rsidR="00B3673A">
              <w:rPr>
                <w:noProof/>
                <w:webHidden/>
              </w:rPr>
              <w:instrText xml:space="preserve"> PAGEREF _Toc164959652 \h </w:instrText>
            </w:r>
            <w:r w:rsidR="00B3673A">
              <w:rPr>
                <w:noProof/>
                <w:webHidden/>
              </w:rPr>
            </w:r>
            <w:r w:rsidR="00B3673A">
              <w:rPr>
                <w:noProof/>
                <w:webHidden/>
              </w:rPr>
              <w:fldChar w:fldCharType="separate"/>
            </w:r>
            <w:r w:rsidR="00DF7661">
              <w:rPr>
                <w:noProof/>
                <w:webHidden/>
              </w:rPr>
              <w:t>12</w:t>
            </w:r>
            <w:r w:rsidR="00B3673A">
              <w:rPr>
                <w:noProof/>
                <w:webHidden/>
              </w:rPr>
              <w:fldChar w:fldCharType="end"/>
            </w:r>
          </w:hyperlink>
        </w:p>
        <w:p w14:paraId="51E37C97" w14:textId="1FD91831" w:rsidR="00B3673A" w:rsidRDefault="00014980">
          <w:pPr>
            <w:pStyle w:val="21"/>
            <w:rPr>
              <w:rFonts w:asciiTheme="minorHAnsi" w:eastAsiaTheme="minorEastAsia" w:hAnsiTheme="minorHAnsi" w:cstheme="minorBidi"/>
              <w:i w:val="0"/>
              <w:noProof/>
              <w:kern w:val="2"/>
              <w:sz w:val="22"/>
              <w:szCs w:val="22"/>
              <w:lang w:eastAsia="ru-RU"/>
              <w14:ligatures w14:val="standardContextual"/>
            </w:rPr>
          </w:pPr>
          <w:hyperlink w:anchor="_Toc164959653" w:history="1">
            <w:r w:rsidR="00B3673A" w:rsidRPr="004136DA">
              <w:rPr>
                <w:rStyle w:val="af0"/>
                <w:noProof/>
              </w:rPr>
              <w:t>Глава 1.4 Плотность застройки элементов планировочной структуры</w:t>
            </w:r>
            <w:r w:rsidR="00B3673A">
              <w:rPr>
                <w:noProof/>
                <w:webHidden/>
              </w:rPr>
              <w:tab/>
            </w:r>
            <w:r w:rsidR="00B3673A">
              <w:rPr>
                <w:noProof/>
                <w:webHidden/>
              </w:rPr>
              <w:fldChar w:fldCharType="begin"/>
            </w:r>
            <w:r w:rsidR="00B3673A">
              <w:rPr>
                <w:noProof/>
                <w:webHidden/>
              </w:rPr>
              <w:instrText xml:space="preserve"> PAGEREF _Toc164959653 \h </w:instrText>
            </w:r>
            <w:r w:rsidR="00B3673A">
              <w:rPr>
                <w:noProof/>
                <w:webHidden/>
              </w:rPr>
            </w:r>
            <w:r w:rsidR="00B3673A">
              <w:rPr>
                <w:noProof/>
                <w:webHidden/>
              </w:rPr>
              <w:fldChar w:fldCharType="separate"/>
            </w:r>
            <w:r w:rsidR="00DF7661">
              <w:rPr>
                <w:noProof/>
                <w:webHidden/>
              </w:rPr>
              <w:t>14</w:t>
            </w:r>
            <w:r w:rsidR="00B3673A">
              <w:rPr>
                <w:noProof/>
                <w:webHidden/>
              </w:rPr>
              <w:fldChar w:fldCharType="end"/>
            </w:r>
          </w:hyperlink>
        </w:p>
        <w:p w14:paraId="1F2F9382" w14:textId="2029930C" w:rsidR="00B3673A" w:rsidRDefault="00014980">
          <w:pPr>
            <w:pStyle w:val="21"/>
            <w:rPr>
              <w:rFonts w:asciiTheme="minorHAnsi" w:eastAsiaTheme="minorEastAsia" w:hAnsiTheme="minorHAnsi" w:cstheme="minorBidi"/>
              <w:i w:val="0"/>
              <w:noProof/>
              <w:kern w:val="2"/>
              <w:sz w:val="22"/>
              <w:szCs w:val="22"/>
              <w:lang w:eastAsia="ru-RU"/>
              <w14:ligatures w14:val="standardContextual"/>
            </w:rPr>
          </w:pPr>
          <w:hyperlink w:anchor="_Toc164959654" w:history="1">
            <w:r w:rsidR="00B3673A" w:rsidRPr="004136DA">
              <w:rPr>
                <w:rStyle w:val="af0"/>
                <w:noProof/>
              </w:rPr>
              <w:t>Глава 1.5 Численность населения</w:t>
            </w:r>
            <w:r w:rsidR="00B3673A">
              <w:rPr>
                <w:noProof/>
                <w:webHidden/>
              </w:rPr>
              <w:tab/>
            </w:r>
            <w:r w:rsidR="00B3673A">
              <w:rPr>
                <w:noProof/>
                <w:webHidden/>
              </w:rPr>
              <w:fldChar w:fldCharType="begin"/>
            </w:r>
            <w:r w:rsidR="00B3673A">
              <w:rPr>
                <w:noProof/>
                <w:webHidden/>
              </w:rPr>
              <w:instrText xml:space="preserve"> PAGEREF _Toc164959654 \h </w:instrText>
            </w:r>
            <w:r w:rsidR="00B3673A">
              <w:rPr>
                <w:noProof/>
                <w:webHidden/>
              </w:rPr>
            </w:r>
            <w:r w:rsidR="00B3673A">
              <w:rPr>
                <w:noProof/>
                <w:webHidden/>
              </w:rPr>
              <w:fldChar w:fldCharType="separate"/>
            </w:r>
            <w:r w:rsidR="00DF7661">
              <w:rPr>
                <w:noProof/>
                <w:webHidden/>
              </w:rPr>
              <w:t>15</w:t>
            </w:r>
            <w:r w:rsidR="00B3673A">
              <w:rPr>
                <w:noProof/>
                <w:webHidden/>
              </w:rPr>
              <w:fldChar w:fldCharType="end"/>
            </w:r>
          </w:hyperlink>
        </w:p>
        <w:p w14:paraId="7F3AB638" w14:textId="37259E04" w:rsidR="00B3673A" w:rsidRDefault="00014980">
          <w:pPr>
            <w:pStyle w:val="21"/>
            <w:tabs>
              <w:tab w:val="left" w:pos="1874"/>
            </w:tabs>
            <w:rPr>
              <w:rFonts w:asciiTheme="minorHAnsi" w:eastAsiaTheme="minorEastAsia" w:hAnsiTheme="minorHAnsi" w:cstheme="minorBidi"/>
              <w:i w:val="0"/>
              <w:noProof/>
              <w:kern w:val="2"/>
              <w:sz w:val="22"/>
              <w:szCs w:val="22"/>
              <w:lang w:eastAsia="ru-RU"/>
              <w14:ligatures w14:val="standardContextual"/>
            </w:rPr>
          </w:pPr>
          <w:hyperlink w:anchor="_Toc164959655" w:history="1">
            <w:r w:rsidR="00B3673A" w:rsidRPr="004136DA">
              <w:rPr>
                <w:rStyle w:val="af0"/>
                <w:noProof/>
              </w:rPr>
              <w:t>Глава 1.6</w:t>
            </w:r>
            <w:r w:rsidR="00B3673A">
              <w:rPr>
                <w:rFonts w:asciiTheme="minorHAnsi" w:eastAsiaTheme="minorEastAsia" w:hAnsiTheme="minorHAnsi" w:cstheme="minorBidi"/>
                <w:i w:val="0"/>
                <w:noProof/>
                <w:kern w:val="2"/>
                <w:sz w:val="22"/>
                <w:szCs w:val="22"/>
                <w:lang w:eastAsia="ru-RU"/>
                <w14:ligatures w14:val="standardContextual"/>
              </w:rPr>
              <w:tab/>
            </w:r>
            <w:r w:rsidR="00B3673A" w:rsidRPr="004136DA">
              <w:rPr>
                <w:rStyle w:val="af0"/>
                <w:noProof/>
              </w:rPr>
              <w:t>Благоустройство и озеленение территории</w:t>
            </w:r>
            <w:r w:rsidR="00B3673A">
              <w:rPr>
                <w:noProof/>
                <w:webHidden/>
              </w:rPr>
              <w:tab/>
            </w:r>
            <w:r w:rsidR="00B3673A">
              <w:rPr>
                <w:noProof/>
                <w:webHidden/>
              </w:rPr>
              <w:fldChar w:fldCharType="begin"/>
            </w:r>
            <w:r w:rsidR="00B3673A">
              <w:rPr>
                <w:noProof/>
                <w:webHidden/>
              </w:rPr>
              <w:instrText xml:space="preserve"> PAGEREF _Toc164959655 \h </w:instrText>
            </w:r>
            <w:r w:rsidR="00B3673A">
              <w:rPr>
                <w:noProof/>
                <w:webHidden/>
              </w:rPr>
            </w:r>
            <w:r w:rsidR="00B3673A">
              <w:rPr>
                <w:noProof/>
                <w:webHidden/>
              </w:rPr>
              <w:fldChar w:fldCharType="separate"/>
            </w:r>
            <w:r w:rsidR="00DF7661">
              <w:rPr>
                <w:noProof/>
                <w:webHidden/>
              </w:rPr>
              <w:t>16</w:t>
            </w:r>
            <w:r w:rsidR="00B3673A">
              <w:rPr>
                <w:noProof/>
                <w:webHidden/>
              </w:rPr>
              <w:fldChar w:fldCharType="end"/>
            </w:r>
          </w:hyperlink>
        </w:p>
        <w:p w14:paraId="0A6D73F0" w14:textId="6183EC31" w:rsidR="00B3673A" w:rsidRDefault="00014980">
          <w:pPr>
            <w:pStyle w:val="11"/>
            <w:rPr>
              <w:rFonts w:asciiTheme="minorHAnsi" w:eastAsiaTheme="minorEastAsia" w:hAnsiTheme="minorHAnsi" w:cstheme="minorBidi"/>
              <w:b w:val="0"/>
              <w:noProof/>
              <w:kern w:val="2"/>
              <w:sz w:val="22"/>
              <w:szCs w:val="22"/>
              <w:lang w:eastAsia="ru-RU"/>
              <w14:ligatures w14:val="standardContextual"/>
            </w:rPr>
          </w:pPr>
          <w:hyperlink w:anchor="_Toc164959656" w:history="1">
            <w:r w:rsidR="00B3673A" w:rsidRPr="004136DA">
              <w:rPr>
                <w:rStyle w:val="af0"/>
                <w:noProof/>
              </w:rPr>
              <w:t>РАЗДЕЛ 2. Обоснование положений по описанию и размещению объектов транспортной, инженерной, социальной инфраструктуры и инженерной подготовке территории</w:t>
            </w:r>
            <w:r w:rsidR="00B3673A">
              <w:rPr>
                <w:noProof/>
                <w:webHidden/>
              </w:rPr>
              <w:tab/>
            </w:r>
            <w:r w:rsidR="00B3673A">
              <w:rPr>
                <w:noProof/>
                <w:webHidden/>
              </w:rPr>
              <w:fldChar w:fldCharType="begin"/>
            </w:r>
            <w:r w:rsidR="00B3673A">
              <w:rPr>
                <w:noProof/>
                <w:webHidden/>
              </w:rPr>
              <w:instrText xml:space="preserve"> PAGEREF _Toc164959656 \h </w:instrText>
            </w:r>
            <w:r w:rsidR="00B3673A">
              <w:rPr>
                <w:noProof/>
                <w:webHidden/>
              </w:rPr>
            </w:r>
            <w:r w:rsidR="00B3673A">
              <w:rPr>
                <w:noProof/>
                <w:webHidden/>
              </w:rPr>
              <w:fldChar w:fldCharType="separate"/>
            </w:r>
            <w:r w:rsidR="00DF7661">
              <w:rPr>
                <w:noProof/>
                <w:webHidden/>
              </w:rPr>
              <w:t>18</w:t>
            </w:r>
            <w:r w:rsidR="00B3673A">
              <w:rPr>
                <w:noProof/>
                <w:webHidden/>
              </w:rPr>
              <w:fldChar w:fldCharType="end"/>
            </w:r>
          </w:hyperlink>
        </w:p>
        <w:p w14:paraId="24057FC0" w14:textId="7F880516" w:rsidR="00B3673A" w:rsidRDefault="00014980">
          <w:pPr>
            <w:pStyle w:val="21"/>
            <w:rPr>
              <w:rFonts w:asciiTheme="minorHAnsi" w:eastAsiaTheme="minorEastAsia" w:hAnsiTheme="minorHAnsi" w:cstheme="minorBidi"/>
              <w:i w:val="0"/>
              <w:noProof/>
              <w:kern w:val="2"/>
              <w:sz w:val="22"/>
              <w:szCs w:val="22"/>
              <w:lang w:eastAsia="ru-RU"/>
              <w14:ligatures w14:val="standardContextual"/>
            </w:rPr>
          </w:pPr>
          <w:hyperlink w:anchor="_Toc164959657" w:history="1">
            <w:r w:rsidR="00B3673A" w:rsidRPr="004136DA">
              <w:rPr>
                <w:rStyle w:val="af0"/>
                <w:noProof/>
              </w:rPr>
              <w:t>Глава 2.1 Транспортная инфраструктура и улично-дорожная сеть.</w:t>
            </w:r>
            <w:r w:rsidR="00B3673A">
              <w:rPr>
                <w:noProof/>
                <w:webHidden/>
              </w:rPr>
              <w:tab/>
            </w:r>
            <w:r w:rsidR="00B3673A">
              <w:rPr>
                <w:noProof/>
                <w:webHidden/>
              </w:rPr>
              <w:fldChar w:fldCharType="begin"/>
            </w:r>
            <w:r w:rsidR="00B3673A">
              <w:rPr>
                <w:noProof/>
                <w:webHidden/>
              </w:rPr>
              <w:instrText xml:space="preserve"> PAGEREF _Toc164959657 \h </w:instrText>
            </w:r>
            <w:r w:rsidR="00B3673A">
              <w:rPr>
                <w:noProof/>
                <w:webHidden/>
              </w:rPr>
            </w:r>
            <w:r w:rsidR="00B3673A">
              <w:rPr>
                <w:noProof/>
                <w:webHidden/>
              </w:rPr>
              <w:fldChar w:fldCharType="separate"/>
            </w:r>
            <w:r w:rsidR="00DF7661">
              <w:rPr>
                <w:noProof/>
                <w:webHidden/>
              </w:rPr>
              <w:t>18</w:t>
            </w:r>
            <w:r w:rsidR="00B3673A">
              <w:rPr>
                <w:noProof/>
                <w:webHidden/>
              </w:rPr>
              <w:fldChar w:fldCharType="end"/>
            </w:r>
          </w:hyperlink>
        </w:p>
        <w:p w14:paraId="0202C01F" w14:textId="20F07981" w:rsidR="00B3673A" w:rsidRDefault="00014980">
          <w:pPr>
            <w:pStyle w:val="21"/>
            <w:rPr>
              <w:rFonts w:asciiTheme="minorHAnsi" w:eastAsiaTheme="minorEastAsia" w:hAnsiTheme="minorHAnsi" w:cstheme="minorBidi"/>
              <w:i w:val="0"/>
              <w:noProof/>
              <w:kern w:val="2"/>
              <w:sz w:val="22"/>
              <w:szCs w:val="22"/>
              <w:lang w:eastAsia="ru-RU"/>
              <w14:ligatures w14:val="standardContextual"/>
            </w:rPr>
          </w:pPr>
          <w:hyperlink w:anchor="_Toc164959658" w:history="1">
            <w:r w:rsidR="00B3673A" w:rsidRPr="004136DA">
              <w:rPr>
                <w:rStyle w:val="af0"/>
                <w:noProof/>
              </w:rPr>
              <w:t>Глава 2.3 Инженерная инфраструктура</w:t>
            </w:r>
            <w:r w:rsidR="00B3673A">
              <w:rPr>
                <w:noProof/>
                <w:webHidden/>
              </w:rPr>
              <w:tab/>
            </w:r>
            <w:r w:rsidR="00B3673A">
              <w:rPr>
                <w:noProof/>
                <w:webHidden/>
              </w:rPr>
              <w:fldChar w:fldCharType="begin"/>
            </w:r>
            <w:r w:rsidR="00B3673A">
              <w:rPr>
                <w:noProof/>
                <w:webHidden/>
              </w:rPr>
              <w:instrText xml:space="preserve"> PAGEREF _Toc164959658 \h </w:instrText>
            </w:r>
            <w:r w:rsidR="00B3673A">
              <w:rPr>
                <w:noProof/>
                <w:webHidden/>
              </w:rPr>
            </w:r>
            <w:r w:rsidR="00B3673A">
              <w:rPr>
                <w:noProof/>
                <w:webHidden/>
              </w:rPr>
              <w:fldChar w:fldCharType="separate"/>
            </w:r>
            <w:r w:rsidR="00DF7661">
              <w:rPr>
                <w:noProof/>
                <w:webHidden/>
              </w:rPr>
              <w:t>20</w:t>
            </w:r>
            <w:r w:rsidR="00B3673A">
              <w:rPr>
                <w:noProof/>
                <w:webHidden/>
              </w:rPr>
              <w:fldChar w:fldCharType="end"/>
            </w:r>
          </w:hyperlink>
        </w:p>
        <w:p w14:paraId="3E9110CC" w14:textId="6572545E" w:rsidR="00B3673A" w:rsidRDefault="00014980">
          <w:pPr>
            <w:pStyle w:val="31"/>
            <w:rPr>
              <w:rFonts w:asciiTheme="minorHAnsi" w:eastAsiaTheme="minorEastAsia" w:hAnsiTheme="minorHAnsi" w:cstheme="minorBidi"/>
              <w:noProof/>
              <w:kern w:val="2"/>
              <w:sz w:val="22"/>
              <w:lang w:eastAsia="ru-RU"/>
              <w14:ligatures w14:val="standardContextual"/>
            </w:rPr>
          </w:pPr>
          <w:hyperlink w:anchor="_Toc164959659" w:history="1">
            <w:r w:rsidR="00B3673A" w:rsidRPr="004136DA">
              <w:rPr>
                <w:rStyle w:val="af0"/>
                <w:noProof/>
              </w:rPr>
              <w:t>2.3.1 Водоснабжение</w:t>
            </w:r>
            <w:r w:rsidR="00B3673A">
              <w:rPr>
                <w:noProof/>
                <w:webHidden/>
              </w:rPr>
              <w:tab/>
            </w:r>
            <w:r w:rsidR="00B3673A">
              <w:rPr>
                <w:noProof/>
                <w:webHidden/>
              </w:rPr>
              <w:fldChar w:fldCharType="begin"/>
            </w:r>
            <w:r w:rsidR="00B3673A">
              <w:rPr>
                <w:noProof/>
                <w:webHidden/>
              </w:rPr>
              <w:instrText xml:space="preserve"> PAGEREF _Toc164959659 \h </w:instrText>
            </w:r>
            <w:r w:rsidR="00B3673A">
              <w:rPr>
                <w:noProof/>
                <w:webHidden/>
              </w:rPr>
            </w:r>
            <w:r w:rsidR="00B3673A">
              <w:rPr>
                <w:noProof/>
                <w:webHidden/>
              </w:rPr>
              <w:fldChar w:fldCharType="separate"/>
            </w:r>
            <w:r w:rsidR="00DF7661">
              <w:rPr>
                <w:noProof/>
                <w:webHidden/>
              </w:rPr>
              <w:t>20</w:t>
            </w:r>
            <w:r w:rsidR="00B3673A">
              <w:rPr>
                <w:noProof/>
                <w:webHidden/>
              </w:rPr>
              <w:fldChar w:fldCharType="end"/>
            </w:r>
          </w:hyperlink>
        </w:p>
        <w:p w14:paraId="5E3E2A0B" w14:textId="32B2AF3E" w:rsidR="00B3673A" w:rsidRDefault="00014980">
          <w:pPr>
            <w:pStyle w:val="31"/>
            <w:rPr>
              <w:rFonts w:asciiTheme="minorHAnsi" w:eastAsiaTheme="minorEastAsia" w:hAnsiTheme="minorHAnsi" w:cstheme="minorBidi"/>
              <w:noProof/>
              <w:kern w:val="2"/>
              <w:sz w:val="22"/>
              <w:lang w:eastAsia="ru-RU"/>
              <w14:ligatures w14:val="standardContextual"/>
            </w:rPr>
          </w:pPr>
          <w:hyperlink w:anchor="_Toc164959660" w:history="1">
            <w:r w:rsidR="00B3673A" w:rsidRPr="004136DA">
              <w:rPr>
                <w:rStyle w:val="af0"/>
                <w:noProof/>
              </w:rPr>
              <w:t>2.3.2 Водоотведение</w:t>
            </w:r>
            <w:r w:rsidR="00B3673A">
              <w:rPr>
                <w:noProof/>
                <w:webHidden/>
              </w:rPr>
              <w:tab/>
            </w:r>
            <w:r w:rsidR="00B3673A">
              <w:rPr>
                <w:noProof/>
                <w:webHidden/>
              </w:rPr>
              <w:fldChar w:fldCharType="begin"/>
            </w:r>
            <w:r w:rsidR="00B3673A">
              <w:rPr>
                <w:noProof/>
                <w:webHidden/>
              </w:rPr>
              <w:instrText xml:space="preserve"> PAGEREF _Toc164959660 \h </w:instrText>
            </w:r>
            <w:r w:rsidR="00B3673A">
              <w:rPr>
                <w:noProof/>
                <w:webHidden/>
              </w:rPr>
            </w:r>
            <w:r w:rsidR="00B3673A">
              <w:rPr>
                <w:noProof/>
                <w:webHidden/>
              </w:rPr>
              <w:fldChar w:fldCharType="separate"/>
            </w:r>
            <w:r w:rsidR="00DF7661">
              <w:rPr>
                <w:noProof/>
                <w:webHidden/>
              </w:rPr>
              <w:t>21</w:t>
            </w:r>
            <w:r w:rsidR="00B3673A">
              <w:rPr>
                <w:noProof/>
                <w:webHidden/>
              </w:rPr>
              <w:fldChar w:fldCharType="end"/>
            </w:r>
          </w:hyperlink>
        </w:p>
        <w:p w14:paraId="11DFC0DD" w14:textId="023667EA" w:rsidR="00B3673A" w:rsidRDefault="00014980">
          <w:pPr>
            <w:pStyle w:val="31"/>
            <w:rPr>
              <w:rFonts w:asciiTheme="minorHAnsi" w:eastAsiaTheme="minorEastAsia" w:hAnsiTheme="minorHAnsi" w:cstheme="minorBidi"/>
              <w:noProof/>
              <w:kern w:val="2"/>
              <w:sz w:val="22"/>
              <w:lang w:eastAsia="ru-RU"/>
              <w14:ligatures w14:val="standardContextual"/>
            </w:rPr>
          </w:pPr>
          <w:hyperlink w:anchor="_Toc164959661" w:history="1">
            <w:r w:rsidR="00B3673A" w:rsidRPr="004136DA">
              <w:rPr>
                <w:rStyle w:val="af0"/>
                <w:iCs/>
                <w:noProof/>
              </w:rPr>
              <w:t>2.3.3 Противопожарное водоснабжение</w:t>
            </w:r>
            <w:r w:rsidR="00B3673A">
              <w:rPr>
                <w:noProof/>
                <w:webHidden/>
              </w:rPr>
              <w:tab/>
            </w:r>
            <w:r w:rsidR="00B3673A">
              <w:rPr>
                <w:noProof/>
                <w:webHidden/>
              </w:rPr>
              <w:fldChar w:fldCharType="begin"/>
            </w:r>
            <w:r w:rsidR="00B3673A">
              <w:rPr>
                <w:noProof/>
                <w:webHidden/>
              </w:rPr>
              <w:instrText xml:space="preserve"> PAGEREF _Toc164959661 \h </w:instrText>
            </w:r>
            <w:r w:rsidR="00B3673A">
              <w:rPr>
                <w:noProof/>
                <w:webHidden/>
              </w:rPr>
            </w:r>
            <w:r w:rsidR="00B3673A">
              <w:rPr>
                <w:noProof/>
                <w:webHidden/>
              </w:rPr>
              <w:fldChar w:fldCharType="separate"/>
            </w:r>
            <w:r w:rsidR="00DF7661">
              <w:rPr>
                <w:noProof/>
                <w:webHidden/>
              </w:rPr>
              <w:t>21</w:t>
            </w:r>
            <w:r w:rsidR="00B3673A">
              <w:rPr>
                <w:noProof/>
                <w:webHidden/>
              </w:rPr>
              <w:fldChar w:fldCharType="end"/>
            </w:r>
          </w:hyperlink>
        </w:p>
        <w:p w14:paraId="4FF6A218" w14:textId="52CC344A" w:rsidR="00B3673A" w:rsidRDefault="00014980">
          <w:pPr>
            <w:pStyle w:val="31"/>
            <w:rPr>
              <w:rFonts w:asciiTheme="minorHAnsi" w:eastAsiaTheme="minorEastAsia" w:hAnsiTheme="minorHAnsi" w:cstheme="minorBidi"/>
              <w:noProof/>
              <w:kern w:val="2"/>
              <w:sz w:val="22"/>
              <w:lang w:eastAsia="ru-RU"/>
              <w14:ligatures w14:val="standardContextual"/>
            </w:rPr>
          </w:pPr>
          <w:hyperlink w:anchor="_Toc164959662" w:history="1">
            <w:r w:rsidR="00B3673A" w:rsidRPr="004136DA">
              <w:rPr>
                <w:rStyle w:val="af0"/>
                <w:noProof/>
              </w:rPr>
              <w:t>2.3.4 Дождевая канализация</w:t>
            </w:r>
            <w:r w:rsidR="00B3673A">
              <w:rPr>
                <w:noProof/>
                <w:webHidden/>
              </w:rPr>
              <w:tab/>
            </w:r>
            <w:r w:rsidR="00B3673A">
              <w:rPr>
                <w:noProof/>
                <w:webHidden/>
              </w:rPr>
              <w:fldChar w:fldCharType="begin"/>
            </w:r>
            <w:r w:rsidR="00B3673A">
              <w:rPr>
                <w:noProof/>
                <w:webHidden/>
              </w:rPr>
              <w:instrText xml:space="preserve"> PAGEREF _Toc164959662 \h </w:instrText>
            </w:r>
            <w:r w:rsidR="00B3673A">
              <w:rPr>
                <w:noProof/>
                <w:webHidden/>
              </w:rPr>
            </w:r>
            <w:r w:rsidR="00B3673A">
              <w:rPr>
                <w:noProof/>
                <w:webHidden/>
              </w:rPr>
              <w:fldChar w:fldCharType="separate"/>
            </w:r>
            <w:r w:rsidR="00DF7661">
              <w:rPr>
                <w:noProof/>
                <w:webHidden/>
              </w:rPr>
              <w:t>21</w:t>
            </w:r>
            <w:r w:rsidR="00B3673A">
              <w:rPr>
                <w:noProof/>
                <w:webHidden/>
              </w:rPr>
              <w:fldChar w:fldCharType="end"/>
            </w:r>
          </w:hyperlink>
        </w:p>
        <w:p w14:paraId="43B55B52" w14:textId="11A689B6" w:rsidR="00B3673A" w:rsidRDefault="00014980">
          <w:pPr>
            <w:pStyle w:val="31"/>
            <w:rPr>
              <w:rFonts w:asciiTheme="minorHAnsi" w:eastAsiaTheme="minorEastAsia" w:hAnsiTheme="minorHAnsi" w:cstheme="minorBidi"/>
              <w:noProof/>
              <w:kern w:val="2"/>
              <w:sz w:val="22"/>
              <w:lang w:eastAsia="ru-RU"/>
              <w14:ligatures w14:val="standardContextual"/>
            </w:rPr>
          </w:pPr>
          <w:hyperlink w:anchor="_Toc164959663" w:history="1">
            <w:r w:rsidR="00B3673A" w:rsidRPr="004136DA">
              <w:rPr>
                <w:rStyle w:val="af0"/>
                <w:noProof/>
              </w:rPr>
              <w:t>2.3.5 Теплоснабжение</w:t>
            </w:r>
            <w:r w:rsidR="00B3673A">
              <w:rPr>
                <w:noProof/>
                <w:webHidden/>
              </w:rPr>
              <w:tab/>
            </w:r>
            <w:r w:rsidR="00B3673A">
              <w:rPr>
                <w:noProof/>
                <w:webHidden/>
              </w:rPr>
              <w:fldChar w:fldCharType="begin"/>
            </w:r>
            <w:r w:rsidR="00B3673A">
              <w:rPr>
                <w:noProof/>
                <w:webHidden/>
              </w:rPr>
              <w:instrText xml:space="preserve"> PAGEREF _Toc164959663 \h </w:instrText>
            </w:r>
            <w:r w:rsidR="00B3673A">
              <w:rPr>
                <w:noProof/>
                <w:webHidden/>
              </w:rPr>
            </w:r>
            <w:r w:rsidR="00B3673A">
              <w:rPr>
                <w:noProof/>
                <w:webHidden/>
              </w:rPr>
              <w:fldChar w:fldCharType="separate"/>
            </w:r>
            <w:r w:rsidR="00DF7661">
              <w:rPr>
                <w:noProof/>
                <w:webHidden/>
              </w:rPr>
              <w:t>22</w:t>
            </w:r>
            <w:r w:rsidR="00B3673A">
              <w:rPr>
                <w:noProof/>
                <w:webHidden/>
              </w:rPr>
              <w:fldChar w:fldCharType="end"/>
            </w:r>
          </w:hyperlink>
        </w:p>
        <w:p w14:paraId="1F7D2225" w14:textId="6BC53310" w:rsidR="00B3673A" w:rsidRDefault="00014980">
          <w:pPr>
            <w:pStyle w:val="31"/>
            <w:rPr>
              <w:rFonts w:asciiTheme="minorHAnsi" w:eastAsiaTheme="minorEastAsia" w:hAnsiTheme="minorHAnsi" w:cstheme="minorBidi"/>
              <w:noProof/>
              <w:kern w:val="2"/>
              <w:sz w:val="22"/>
              <w:lang w:eastAsia="ru-RU"/>
              <w14:ligatures w14:val="standardContextual"/>
            </w:rPr>
          </w:pPr>
          <w:hyperlink w:anchor="_Toc164959664" w:history="1">
            <w:r w:rsidR="00B3673A" w:rsidRPr="004136DA">
              <w:rPr>
                <w:rStyle w:val="af0"/>
                <w:noProof/>
              </w:rPr>
              <w:t>2.3.6 Газоснабжение</w:t>
            </w:r>
            <w:r w:rsidR="00B3673A">
              <w:rPr>
                <w:noProof/>
                <w:webHidden/>
              </w:rPr>
              <w:tab/>
            </w:r>
            <w:r w:rsidR="00B3673A">
              <w:rPr>
                <w:noProof/>
                <w:webHidden/>
              </w:rPr>
              <w:fldChar w:fldCharType="begin"/>
            </w:r>
            <w:r w:rsidR="00B3673A">
              <w:rPr>
                <w:noProof/>
                <w:webHidden/>
              </w:rPr>
              <w:instrText xml:space="preserve"> PAGEREF _Toc164959664 \h </w:instrText>
            </w:r>
            <w:r w:rsidR="00B3673A">
              <w:rPr>
                <w:noProof/>
                <w:webHidden/>
              </w:rPr>
            </w:r>
            <w:r w:rsidR="00B3673A">
              <w:rPr>
                <w:noProof/>
                <w:webHidden/>
              </w:rPr>
              <w:fldChar w:fldCharType="separate"/>
            </w:r>
            <w:r w:rsidR="00DF7661">
              <w:rPr>
                <w:noProof/>
                <w:webHidden/>
              </w:rPr>
              <w:t>23</w:t>
            </w:r>
            <w:r w:rsidR="00B3673A">
              <w:rPr>
                <w:noProof/>
                <w:webHidden/>
              </w:rPr>
              <w:fldChar w:fldCharType="end"/>
            </w:r>
          </w:hyperlink>
        </w:p>
        <w:p w14:paraId="1E93B89D" w14:textId="78CFD502" w:rsidR="00B3673A" w:rsidRDefault="00014980">
          <w:pPr>
            <w:pStyle w:val="31"/>
            <w:rPr>
              <w:rFonts w:asciiTheme="minorHAnsi" w:eastAsiaTheme="minorEastAsia" w:hAnsiTheme="minorHAnsi" w:cstheme="minorBidi"/>
              <w:noProof/>
              <w:kern w:val="2"/>
              <w:sz w:val="22"/>
              <w:lang w:eastAsia="ru-RU"/>
              <w14:ligatures w14:val="standardContextual"/>
            </w:rPr>
          </w:pPr>
          <w:hyperlink w:anchor="_Toc164959665" w:history="1">
            <w:r w:rsidR="00B3673A" w:rsidRPr="004136DA">
              <w:rPr>
                <w:rStyle w:val="af0"/>
                <w:noProof/>
              </w:rPr>
              <w:t>2.3.7 Электроснабжение</w:t>
            </w:r>
            <w:r w:rsidR="00B3673A">
              <w:rPr>
                <w:noProof/>
                <w:webHidden/>
              </w:rPr>
              <w:tab/>
            </w:r>
            <w:r w:rsidR="00B3673A">
              <w:rPr>
                <w:noProof/>
                <w:webHidden/>
              </w:rPr>
              <w:fldChar w:fldCharType="begin"/>
            </w:r>
            <w:r w:rsidR="00B3673A">
              <w:rPr>
                <w:noProof/>
                <w:webHidden/>
              </w:rPr>
              <w:instrText xml:space="preserve"> PAGEREF _Toc164959665 \h </w:instrText>
            </w:r>
            <w:r w:rsidR="00B3673A">
              <w:rPr>
                <w:noProof/>
                <w:webHidden/>
              </w:rPr>
            </w:r>
            <w:r w:rsidR="00B3673A">
              <w:rPr>
                <w:noProof/>
                <w:webHidden/>
              </w:rPr>
              <w:fldChar w:fldCharType="separate"/>
            </w:r>
            <w:r w:rsidR="00DF7661">
              <w:rPr>
                <w:noProof/>
                <w:webHidden/>
              </w:rPr>
              <w:t>25</w:t>
            </w:r>
            <w:r w:rsidR="00B3673A">
              <w:rPr>
                <w:noProof/>
                <w:webHidden/>
              </w:rPr>
              <w:fldChar w:fldCharType="end"/>
            </w:r>
          </w:hyperlink>
        </w:p>
        <w:p w14:paraId="241E2A57" w14:textId="1F82AC36" w:rsidR="00B3673A" w:rsidRDefault="00014980">
          <w:pPr>
            <w:pStyle w:val="31"/>
            <w:rPr>
              <w:rFonts w:asciiTheme="minorHAnsi" w:eastAsiaTheme="minorEastAsia" w:hAnsiTheme="minorHAnsi" w:cstheme="minorBidi"/>
              <w:noProof/>
              <w:kern w:val="2"/>
              <w:sz w:val="22"/>
              <w:lang w:eastAsia="ru-RU"/>
              <w14:ligatures w14:val="standardContextual"/>
            </w:rPr>
          </w:pPr>
          <w:hyperlink w:anchor="_Toc164959666" w:history="1">
            <w:r w:rsidR="00B3673A" w:rsidRPr="004136DA">
              <w:rPr>
                <w:rStyle w:val="af0"/>
                <w:noProof/>
              </w:rPr>
              <w:t>2.3.8 Телефонизация и радиофикация</w:t>
            </w:r>
            <w:r w:rsidR="00B3673A">
              <w:rPr>
                <w:noProof/>
                <w:webHidden/>
              </w:rPr>
              <w:tab/>
            </w:r>
            <w:r w:rsidR="00B3673A">
              <w:rPr>
                <w:noProof/>
                <w:webHidden/>
              </w:rPr>
              <w:fldChar w:fldCharType="begin"/>
            </w:r>
            <w:r w:rsidR="00B3673A">
              <w:rPr>
                <w:noProof/>
                <w:webHidden/>
              </w:rPr>
              <w:instrText xml:space="preserve"> PAGEREF _Toc164959666 \h </w:instrText>
            </w:r>
            <w:r w:rsidR="00B3673A">
              <w:rPr>
                <w:noProof/>
                <w:webHidden/>
              </w:rPr>
            </w:r>
            <w:r w:rsidR="00B3673A">
              <w:rPr>
                <w:noProof/>
                <w:webHidden/>
              </w:rPr>
              <w:fldChar w:fldCharType="separate"/>
            </w:r>
            <w:r w:rsidR="00DF7661">
              <w:rPr>
                <w:noProof/>
                <w:webHidden/>
              </w:rPr>
              <w:t>26</w:t>
            </w:r>
            <w:r w:rsidR="00B3673A">
              <w:rPr>
                <w:noProof/>
                <w:webHidden/>
              </w:rPr>
              <w:fldChar w:fldCharType="end"/>
            </w:r>
          </w:hyperlink>
        </w:p>
        <w:p w14:paraId="344B1423" w14:textId="15A52F3E" w:rsidR="00B3673A" w:rsidRDefault="00014980">
          <w:pPr>
            <w:pStyle w:val="31"/>
            <w:rPr>
              <w:rFonts w:asciiTheme="minorHAnsi" w:eastAsiaTheme="minorEastAsia" w:hAnsiTheme="minorHAnsi" w:cstheme="minorBidi"/>
              <w:noProof/>
              <w:kern w:val="2"/>
              <w:sz w:val="22"/>
              <w:lang w:eastAsia="ru-RU"/>
              <w14:ligatures w14:val="standardContextual"/>
            </w:rPr>
          </w:pPr>
          <w:hyperlink w:anchor="_Toc164959667" w:history="1">
            <w:r w:rsidR="00B3673A" w:rsidRPr="004136DA">
              <w:rPr>
                <w:rStyle w:val="af0"/>
                <w:noProof/>
              </w:rPr>
              <w:t>2.3.9 Инженерная подготовка территории</w:t>
            </w:r>
            <w:r w:rsidR="00B3673A">
              <w:rPr>
                <w:noProof/>
                <w:webHidden/>
              </w:rPr>
              <w:tab/>
            </w:r>
            <w:r w:rsidR="00B3673A">
              <w:rPr>
                <w:noProof/>
                <w:webHidden/>
              </w:rPr>
              <w:fldChar w:fldCharType="begin"/>
            </w:r>
            <w:r w:rsidR="00B3673A">
              <w:rPr>
                <w:noProof/>
                <w:webHidden/>
              </w:rPr>
              <w:instrText xml:space="preserve"> PAGEREF _Toc164959667 \h </w:instrText>
            </w:r>
            <w:r w:rsidR="00B3673A">
              <w:rPr>
                <w:noProof/>
                <w:webHidden/>
              </w:rPr>
            </w:r>
            <w:r w:rsidR="00B3673A">
              <w:rPr>
                <w:noProof/>
                <w:webHidden/>
              </w:rPr>
              <w:fldChar w:fldCharType="separate"/>
            </w:r>
            <w:r w:rsidR="00DF7661">
              <w:rPr>
                <w:noProof/>
                <w:webHidden/>
              </w:rPr>
              <w:t>28</w:t>
            </w:r>
            <w:r w:rsidR="00B3673A">
              <w:rPr>
                <w:noProof/>
                <w:webHidden/>
              </w:rPr>
              <w:fldChar w:fldCharType="end"/>
            </w:r>
          </w:hyperlink>
        </w:p>
        <w:p w14:paraId="3F5055F6" w14:textId="3ADDAAC2" w:rsidR="00B3673A" w:rsidRDefault="00014980">
          <w:pPr>
            <w:pStyle w:val="11"/>
            <w:rPr>
              <w:rFonts w:asciiTheme="minorHAnsi" w:eastAsiaTheme="minorEastAsia" w:hAnsiTheme="minorHAnsi" w:cstheme="minorBidi"/>
              <w:b w:val="0"/>
              <w:noProof/>
              <w:kern w:val="2"/>
              <w:sz w:val="22"/>
              <w:szCs w:val="22"/>
              <w:lang w:eastAsia="ru-RU"/>
              <w14:ligatures w14:val="standardContextual"/>
            </w:rPr>
          </w:pPr>
          <w:hyperlink w:anchor="_Toc164959668" w:history="1">
            <w:r w:rsidR="00B3673A" w:rsidRPr="004136DA">
              <w:rPr>
                <w:rStyle w:val="af0"/>
                <w:noProof/>
                <w:lang w:eastAsia="ru-RU"/>
              </w:rPr>
              <w:t>РАЗДЕЛ 3. Обоснование и описание ограничений использования территории, зон с особыми условиями использования территории и охране окружающей среды</w:t>
            </w:r>
            <w:r w:rsidR="00B3673A">
              <w:rPr>
                <w:noProof/>
                <w:webHidden/>
              </w:rPr>
              <w:tab/>
            </w:r>
            <w:r w:rsidR="00B3673A">
              <w:rPr>
                <w:noProof/>
                <w:webHidden/>
              </w:rPr>
              <w:fldChar w:fldCharType="begin"/>
            </w:r>
            <w:r w:rsidR="00B3673A">
              <w:rPr>
                <w:noProof/>
                <w:webHidden/>
              </w:rPr>
              <w:instrText xml:space="preserve"> PAGEREF _Toc164959668 \h </w:instrText>
            </w:r>
            <w:r w:rsidR="00B3673A">
              <w:rPr>
                <w:noProof/>
                <w:webHidden/>
              </w:rPr>
            </w:r>
            <w:r w:rsidR="00B3673A">
              <w:rPr>
                <w:noProof/>
                <w:webHidden/>
              </w:rPr>
              <w:fldChar w:fldCharType="separate"/>
            </w:r>
            <w:r w:rsidR="00DF7661">
              <w:rPr>
                <w:noProof/>
                <w:webHidden/>
              </w:rPr>
              <w:t>29</w:t>
            </w:r>
            <w:r w:rsidR="00B3673A">
              <w:rPr>
                <w:noProof/>
                <w:webHidden/>
              </w:rPr>
              <w:fldChar w:fldCharType="end"/>
            </w:r>
          </w:hyperlink>
        </w:p>
        <w:p w14:paraId="07FE90A4" w14:textId="63B7CFD3" w:rsidR="00B3673A" w:rsidRDefault="00014980">
          <w:pPr>
            <w:pStyle w:val="21"/>
            <w:rPr>
              <w:rFonts w:asciiTheme="minorHAnsi" w:eastAsiaTheme="minorEastAsia" w:hAnsiTheme="minorHAnsi" w:cstheme="minorBidi"/>
              <w:i w:val="0"/>
              <w:noProof/>
              <w:kern w:val="2"/>
              <w:sz w:val="22"/>
              <w:szCs w:val="22"/>
              <w:lang w:eastAsia="ru-RU"/>
              <w14:ligatures w14:val="standardContextual"/>
            </w:rPr>
          </w:pPr>
          <w:hyperlink w:anchor="_Toc164959669" w:history="1">
            <w:r w:rsidR="00B3673A" w:rsidRPr="004136DA">
              <w:rPr>
                <w:rStyle w:val="af0"/>
                <w:noProof/>
              </w:rPr>
              <w:t>Глава 3.1 Природные условия</w:t>
            </w:r>
            <w:r w:rsidR="00B3673A">
              <w:rPr>
                <w:noProof/>
                <w:webHidden/>
              </w:rPr>
              <w:tab/>
            </w:r>
            <w:r w:rsidR="00B3673A">
              <w:rPr>
                <w:noProof/>
                <w:webHidden/>
              </w:rPr>
              <w:fldChar w:fldCharType="begin"/>
            </w:r>
            <w:r w:rsidR="00B3673A">
              <w:rPr>
                <w:noProof/>
                <w:webHidden/>
              </w:rPr>
              <w:instrText xml:space="preserve"> PAGEREF _Toc164959669 \h </w:instrText>
            </w:r>
            <w:r w:rsidR="00B3673A">
              <w:rPr>
                <w:noProof/>
                <w:webHidden/>
              </w:rPr>
            </w:r>
            <w:r w:rsidR="00B3673A">
              <w:rPr>
                <w:noProof/>
                <w:webHidden/>
              </w:rPr>
              <w:fldChar w:fldCharType="separate"/>
            </w:r>
            <w:r w:rsidR="00DF7661">
              <w:rPr>
                <w:noProof/>
                <w:webHidden/>
              </w:rPr>
              <w:t>29</w:t>
            </w:r>
            <w:r w:rsidR="00B3673A">
              <w:rPr>
                <w:noProof/>
                <w:webHidden/>
              </w:rPr>
              <w:fldChar w:fldCharType="end"/>
            </w:r>
          </w:hyperlink>
        </w:p>
        <w:p w14:paraId="4BFFA7FD" w14:textId="0715F19A" w:rsidR="00B3673A" w:rsidRDefault="00014980">
          <w:pPr>
            <w:pStyle w:val="31"/>
            <w:rPr>
              <w:rFonts w:asciiTheme="minorHAnsi" w:eastAsiaTheme="minorEastAsia" w:hAnsiTheme="minorHAnsi" w:cstheme="minorBidi"/>
              <w:noProof/>
              <w:kern w:val="2"/>
              <w:sz w:val="22"/>
              <w:lang w:eastAsia="ru-RU"/>
              <w14:ligatures w14:val="standardContextual"/>
            </w:rPr>
          </w:pPr>
          <w:hyperlink w:anchor="_Toc164959670" w:history="1">
            <w:r w:rsidR="00B3673A" w:rsidRPr="004136DA">
              <w:rPr>
                <w:rStyle w:val="af0"/>
                <w:noProof/>
              </w:rPr>
              <w:t>Климат</w:t>
            </w:r>
            <w:r w:rsidR="00B3673A">
              <w:rPr>
                <w:noProof/>
                <w:webHidden/>
              </w:rPr>
              <w:tab/>
            </w:r>
            <w:r w:rsidR="00B3673A">
              <w:rPr>
                <w:noProof/>
                <w:webHidden/>
              </w:rPr>
              <w:fldChar w:fldCharType="begin"/>
            </w:r>
            <w:r w:rsidR="00B3673A">
              <w:rPr>
                <w:noProof/>
                <w:webHidden/>
              </w:rPr>
              <w:instrText xml:space="preserve"> PAGEREF _Toc164959670 \h </w:instrText>
            </w:r>
            <w:r w:rsidR="00B3673A">
              <w:rPr>
                <w:noProof/>
                <w:webHidden/>
              </w:rPr>
            </w:r>
            <w:r w:rsidR="00B3673A">
              <w:rPr>
                <w:noProof/>
                <w:webHidden/>
              </w:rPr>
              <w:fldChar w:fldCharType="separate"/>
            </w:r>
            <w:r w:rsidR="00DF7661">
              <w:rPr>
                <w:noProof/>
                <w:webHidden/>
              </w:rPr>
              <w:t>29</w:t>
            </w:r>
            <w:r w:rsidR="00B3673A">
              <w:rPr>
                <w:noProof/>
                <w:webHidden/>
              </w:rPr>
              <w:fldChar w:fldCharType="end"/>
            </w:r>
          </w:hyperlink>
        </w:p>
        <w:p w14:paraId="29DC6888" w14:textId="57189890" w:rsidR="00B3673A" w:rsidRDefault="00014980">
          <w:pPr>
            <w:pStyle w:val="31"/>
            <w:rPr>
              <w:rFonts w:asciiTheme="minorHAnsi" w:eastAsiaTheme="minorEastAsia" w:hAnsiTheme="minorHAnsi" w:cstheme="minorBidi"/>
              <w:noProof/>
              <w:kern w:val="2"/>
              <w:sz w:val="22"/>
              <w:lang w:eastAsia="ru-RU"/>
              <w14:ligatures w14:val="standardContextual"/>
            </w:rPr>
          </w:pPr>
          <w:hyperlink w:anchor="_Toc164959671" w:history="1">
            <w:r w:rsidR="00B3673A" w:rsidRPr="004136DA">
              <w:rPr>
                <w:rStyle w:val="af0"/>
                <w:noProof/>
              </w:rPr>
              <w:t>Рельеф и инженерно-геологические условия</w:t>
            </w:r>
            <w:r w:rsidR="00B3673A">
              <w:rPr>
                <w:noProof/>
                <w:webHidden/>
              </w:rPr>
              <w:tab/>
            </w:r>
            <w:r w:rsidR="00B3673A">
              <w:rPr>
                <w:noProof/>
                <w:webHidden/>
              </w:rPr>
              <w:fldChar w:fldCharType="begin"/>
            </w:r>
            <w:r w:rsidR="00B3673A">
              <w:rPr>
                <w:noProof/>
                <w:webHidden/>
              </w:rPr>
              <w:instrText xml:space="preserve"> PAGEREF _Toc164959671 \h </w:instrText>
            </w:r>
            <w:r w:rsidR="00B3673A">
              <w:rPr>
                <w:noProof/>
                <w:webHidden/>
              </w:rPr>
            </w:r>
            <w:r w:rsidR="00B3673A">
              <w:rPr>
                <w:noProof/>
                <w:webHidden/>
              </w:rPr>
              <w:fldChar w:fldCharType="separate"/>
            </w:r>
            <w:r w:rsidR="00DF7661">
              <w:rPr>
                <w:noProof/>
                <w:webHidden/>
              </w:rPr>
              <w:t>31</w:t>
            </w:r>
            <w:r w:rsidR="00B3673A">
              <w:rPr>
                <w:noProof/>
                <w:webHidden/>
              </w:rPr>
              <w:fldChar w:fldCharType="end"/>
            </w:r>
          </w:hyperlink>
        </w:p>
        <w:p w14:paraId="07A2F829" w14:textId="074762A2" w:rsidR="00B3673A" w:rsidRDefault="00014980">
          <w:pPr>
            <w:pStyle w:val="21"/>
            <w:rPr>
              <w:rFonts w:asciiTheme="minorHAnsi" w:eastAsiaTheme="minorEastAsia" w:hAnsiTheme="minorHAnsi" w:cstheme="minorBidi"/>
              <w:i w:val="0"/>
              <w:noProof/>
              <w:kern w:val="2"/>
              <w:sz w:val="22"/>
              <w:szCs w:val="22"/>
              <w:lang w:eastAsia="ru-RU"/>
              <w14:ligatures w14:val="standardContextual"/>
            </w:rPr>
          </w:pPr>
          <w:hyperlink w:anchor="_Toc164959672" w:history="1">
            <w:r w:rsidR="00B3673A" w:rsidRPr="004136DA">
              <w:rPr>
                <w:rStyle w:val="af0"/>
                <w:noProof/>
              </w:rPr>
              <w:t>Глава 3.2 Охрана окружающей среды</w:t>
            </w:r>
            <w:r w:rsidR="00B3673A">
              <w:rPr>
                <w:noProof/>
                <w:webHidden/>
              </w:rPr>
              <w:tab/>
            </w:r>
            <w:r w:rsidR="00B3673A">
              <w:rPr>
                <w:noProof/>
                <w:webHidden/>
              </w:rPr>
              <w:fldChar w:fldCharType="begin"/>
            </w:r>
            <w:r w:rsidR="00B3673A">
              <w:rPr>
                <w:noProof/>
                <w:webHidden/>
              </w:rPr>
              <w:instrText xml:space="preserve"> PAGEREF _Toc164959672 \h </w:instrText>
            </w:r>
            <w:r w:rsidR="00B3673A">
              <w:rPr>
                <w:noProof/>
                <w:webHidden/>
              </w:rPr>
            </w:r>
            <w:r w:rsidR="00B3673A">
              <w:rPr>
                <w:noProof/>
                <w:webHidden/>
              </w:rPr>
              <w:fldChar w:fldCharType="separate"/>
            </w:r>
            <w:r w:rsidR="00DF7661">
              <w:rPr>
                <w:noProof/>
                <w:webHidden/>
              </w:rPr>
              <w:t>32</w:t>
            </w:r>
            <w:r w:rsidR="00B3673A">
              <w:rPr>
                <w:noProof/>
                <w:webHidden/>
              </w:rPr>
              <w:fldChar w:fldCharType="end"/>
            </w:r>
          </w:hyperlink>
        </w:p>
        <w:p w14:paraId="1216ECB4" w14:textId="7F2C539D" w:rsidR="00B3673A" w:rsidRDefault="00014980">
          <w:pPr>
            <w:pStyle w:val="21"/>
            <w:rPr>
              <w:rFonts w:asciiTheme="minorHAnsi" w:eastAsiaTheme="minorEastAsia" w:hAnsiTheme="minorHAnsi" w:cstheme="minorBidi"/>
              <w:i w:val="0"/>
              <w:noProof/>
              <w:kern w:val="2"/>
              <w:sz w:val="22"/>
              <w:szCs w:val="22"/>
              <w:lang w:eastAsia="ru-RU"/>
              <w14:ligatures w14:val="standardContextual"/>
            </w:rPr>
          </w:pPr>
          <w:hyperlink w:anchor="_Toc164959673" w:history="1">
            <w:r w:rsidR="00B3673A" w:rsidRPr="004136DA">
              <w:rPr>
                <w:rStyle w:val="af0"/>
                <w:noProof/>
                <w:lang w:eastAsia="ru-RU"/>
              </w:rPr>
              <w:t>3.2.1 Зоны с особыми условиями использования территории</w:t>
            </w:r>
            <w:r w:rsidR="00B3673A">
              <w:rPr>
                <w:noProof/>
                <w:webHidden/>
              </w:rPr>
              <w:tab/>
            </w:r>
            <w:r w:rsidR="00B3673A">
              <w:rPr>
                <w:noProof/>
                <w:webHidden/>
              </w:rPr>
              <w:fldChar w:fldCharType="begin"/>
            </w:r>
            <w:r w:rsidR="00B3673A">
              <w:rPr>
                <w:noProof/>
                <w:webHidden/>
              </w:rPr>
              <w:instrText xml:space="preserve"> PAGEREF _Toc164959673 \h </w:instrText>
            </w:r>
            <w:r w:rsidR="00B3673A">
              <w:rPr>
                <w:noProof/>
                <w:webHidden/>
              </w:rPr>
            </w:r>
            <w:r w:rsidR="00B3673A">
              <w:rPr>
                <w:noProof/>
                <w:webHidden/>
              </w:rPr>
              <w:fldChar w:fldCharType="separate"/>
            </w:r>
            <w:r w:rsidR="00DF7661">
              <w:rPr>
                <w:noProof/>
                <w:webHidden/>
              </w:rPr>
              <w:t>32</w:t>
            </w:r>
            <w:r w:rsidR="00B3673A">
              <w:rPr>
                <w:noProof/>
                <w:webHidden/>
              </w:rPr>
              <w:fldChar w:fldCharType="end"/>
            </w:r>
          </w:hyperlink>
        </w:p>
        <w:p w14:paraId="14836486" w14:textId="610C47D7" w:rsidR="00B3673A" w:rsidRDefault="00014980">
          <w:pPr>
            <w:pStyle w:val="21"/>
            <w:rPr>
              <w:rFonts w:asciiTheme="minorHAnsi" w:eastAsiaTheme="minorEastAsia" w:hAnsiTheme="minorHAnsi" w:cstheme="minorBidi"/>
              <w:i w:val="0"/>
              <w:noProof/>
              <w:kern w:val="2"/>
              <w:sz w:val="22"/>
              <w:szCs w:val="22"/>
              <w:lang w:eastAsia="ru-RU"/>
              <w14:ligatures w14:val="standardContextual"/>
            </w:rPr>
          </w:pPr>
          <w:hyperlink w:anchor="_Toc164959674" w:history="1">
            <w:r w:rsidR="00B3673A" w:rsidRPr="004136DA">
              <w:rPr>
                <w:rStyle w:val="af0"/>
                <w:noProof/>
                <w:lang w:eastAsia="ru-RU"/>
              </w:rPr>
              <w:t>3.2.2 Мероприятия по охране атмосферного воздуха.</w:t>
            </w:r>
            <w:r w:rsidR="00B3673A">
              <w:rPr>
                <w:noProof/>
                <w:webHidden/>
              </w:rPr>
              <w:tab/>
            </w:r>
            <w:r w:rsidR="00B3673A">
              <w:rPr>
                <w:noProof/>
                <w:webHidden/>
              </w:rPr>
              <w:fldChar w:fldCharType="begin"/>
            </w:r>
            <w:r w:rsidR="00B3673A">
              <w:rPr>
                <w:noProof/>
                <w:webHidden/>
              </w:rPr>
              <w:instrText xml:space="preserve"> PAGEREF _Toc164959674 \h </w:instrText>
            </w:r>
            <w:r w:rsidR="00B3673A">
              <w:rPr>
                <w:noProof/>
                <w:webHidden/>
              </w:rPr>
            </w:r>
            <w:r w:rsidR="00B3673A">
              <w:rPr>
                <w:noProof/>
                <w:webHidden/>
              </w:rPr>
              <w:fldChar w:fldCharType="separate"/>
            </w:r>
            <w:r w:rsidR="00DF7661">
              <w:rPr>
                <w:noProof/>
                <w:webHidden/>
              </w:rPr>
              <w:t>33</w:t>
            </w:r>
            <w:r w:rsidR="00B3673A">
              <w:rPr>
                <w:noProof/>
                <w:webHidden/>
              </w:rPr>
              <w:fldChar w:fldCharType="end"/>
            </w:r>
          </w:hyperlink>
        </w:p>
        <w:p w14:paraId="0FB425D3" w14:textId="694A08E2" w:rsidR="00B3673A" w:rsidRDefault="00014980">
          <w:pPr>
            <w:pStyle w:val="21"/>
            <w:rPr>
              <w:rFonts w:asciiTheme="minorHAnsi" w:eastAsiaTheme="minorEastAsia" w:hAnsiTheme="minorHAnsi" w:cstheme="minorBidi"/>
              <w:i w:val="0"/>
              <w:noProof/>
              <w:kern w:val="2"/>
              <w:sz w:val="22"/>
              <w:szCs w:val="22"/>
              <w:lang w:eastAsia="ru-RU"/>
              <w14:ligatures w14:val="standardContextual"/>
            </w:rPr>
          </w:pPr>
          <w:hyperlink w:anchor="_Toc164959675" w:history="1">
            <w:r w:rsidR="00B3673A" w:rsidRPr="004136DA">
              <w:rPr>
                <w:rStyle w:val="af0"/>
                <w:noProof/>
                <w:lang w:eastAsia="ru-RU"/>
              </w:rPr>
              <w:t>3.2.3 Мероприятия по охране почв и грунтовых вод.</w:t>
            </w:r>
            <w:r w:rsidR="00B3673A">
              <w:rPr>
                <w:noProof/>
                <w:webHidden/>
              </w:rPr>
              <w:tab/>
            </w:r>
            <w:r w:rsidR="00B3673A">
              <w:rPr>
                <w:noProof/>
                <w:webHidden/>
              </w:rPr>
              <w:fldChar w:fldCharType="begin"/>
            </w:r>
            <w:r w:rsidR="00B3673A">
              <w:rPr>
                <w:noProof/>
                <w:webHidden/>
              </w:rPr>
              <w:instrText xml:space="preserve"> PAGEREF _Toc164959675 \h </w:instrText>
            </w:r>
            <w:r w:rsidR="00B3673A">
              <w:rPr>
                <w:noProof/>
                <w:webHidden/>
              </w:rPr>
            </w:r>
            <w:r w:rsidR="00B3673A">
              <w:rPr>
                <w:noProof/>
                <w:webHidden/>
              </w:rPr>
              <w:fldChar w:fldCharType="separate"/>
            </w:r>
            <w:r w:rsidR="00DF7661">
              <w:rPr>
                <w:noProof/>
                <w:webHidden/>
              </w:rPr>
              <w:t>34</w:t>
            </w:r>
            <w:r w:rsidR="00B3673A">
              <w:rPr>
                <w:noProof/>
                <w:webHidden/>
              </w:rPr>
              <w:fldChar w:fldCharType="end"/>
            </w:r>
          </w:hyperlink>
        </w:p>
        <w:p w14:paraId="0D1BCB86" w14:textId="3810730E" w:rsidR="00B3673A" w:rsidRDefault="00014980">
          <w:pPr>
            <w:pStyle w:val="21"/>
            <w:rPr>
              <w:rFonts w:asciiTheme="minorHAnsi" w:eastAsiaTheme="minorEastAsia" w:hAnsiTheme="minorHAnsi" w:cstheme="minorBidi"/>
              <w:i w:val="0"/>
              <w:noProof/>
              <w:kern w:val="2"/>
              <w:sz w:val="22"/>
              <w:szCs w:val="22"/>
              <w:lang w:eastAsia="ru-RU"/>
              <w14:ligatures w14:val="standardContextual"/>
            </w:rPr>
          </w:pPr>
          <w:hyperlink w:anchor="_Toc164959676" w:history="1">
            <w:r w:rsidR="00B3673A" w:rsidRPr="004136DA">
              <w:rPr>
                <w:rStyle w:val="af0"/>
                <w:noProof/>
                <w:lang w:eastAsia="ru-RU"/>
              </w:rPr>
              <w:t>3.2.4 Мероприятия по санитарной очистке.</w:t>
            </w:r>
            <w:r w:rsidR="00B3673A">
              <w:rPr>
                <w:noProof/>
                <w:webHidden/>
              </w:rPr>
              <w:tab/>
            </w:r>
            <w:r w:rsidR="00B3673A">
              <w:rPr>
                <w:noProof/>
                <w:webHidden/>
              </w:rPr>
              <w:fldChar w:fldCharType="begin"/>
            </w:r>
            <w:r w:rsidR="00B3673A">
              <w:rPr>
                <w:noProof/>
                <w:webHidden/>
              </w:rPr>
              <w:instrText xml:space="preserve"> PAGEREF _Toc164959676 \h </w:instrText>
            </w:r>
            <w:r w:rsidR="00B3673A">
              <w:rPr>
                <w:noProof/>
                <w:webHidden/>
              </w:rPr>
            </w:r>
            <w:r w:rsidR="00B3673A">
              <w:rPr>
                <w:noProof/>
                <w:webHidden/>
              </w:rPr>
              <w:fldChar w:fldCharType="separate"/>
            </w:r>
            <w:r w:rsidR="00DF7661">
              <w:rPr>
                <w:noProof/>
                <w:webHidden/>
              </w:rPr>
              <w:t>34</w:t>
            </w:r>
            <w:r w:rsidR="00B3673A">
              <w:rPr>
                <w:noProof/>
                <w:webHidden/>
              </w:rPr>
              <w:fldChar w:fldCharType="end"/>
            </w:r>
          </w:hyperlink>
        </w:p>
        <w:p w14:paraId="7E5B8C2C" w14:textId="1EEE242D" w:rsidR="00B3673A" w:rsidRDefault="00014980">
          <w:pPr>
            <w:pStyle w:val="21"/>
            <w:rPr>
              <w:rFonts w:asciiTheme="minorHAnsi" w:eastAsiaTheme="minorEastAsia" w:hAnsiTheme="minorHAnsi" w:cstheme="minorBidi"/>
              <w:i w:val="0"/>
              <w:noProof/>
              <w:kern w:val="2"/>
              <w:sz w:val="22"/>
              <w:szCs w:val="22"/>
              <w:lang w:eastAsia="ru-RU"/>
              <w14:ligatures w14:val="standardContextual"/>
            </w:rPr>
          </w:pPr>
          <w:hyperlink w:anchor="_Toc164959677" w:history="1">
            <w:r w:rsidR="00B3673A" w:rsidRPr="004136DA">
              <w:rPr>
                <w:rStyle w:val="af0"/>
                <w:noProof/>
              </w:rPr>
              <w:t>3.2.5 Ограничения, связанные с шумовым воздействием на окружающую среду.</w:t>
            </w:r>
            <w:r w:rsidR="00B3673A">
              <w:rPr>
                <w:noProof/>
                <w:webHidden/>
              </w:rPr>
              <w:tab/>
            </w:r>
            <w:r w:rsidR="00B3673A">
              <w:rPr>
                <w:noProof/>
                <w:webHidden/>
              </w:rPr>
              <w:fldChar w:fldCharType="begin"/>
            </w:r>
            <w:r w:rsidR="00B3673A">
              <w:rPr>
                <w:noProof/>
                <w:webHidden/>
              </w:rPr>
              <w:instrText xml:space="preserve"> PAGEREF _Toc164959677 \h </w:instrText>
            </w:r>
            <w:r w:rsidR="00B3673A">
              <w:rPr>
                <w:noProof/>
                <w:webHidden/>
              </w:rPr>
            </w:r>
            <w:r w:rsidR="00B3673A">
              <w:rPr>
                <w:noProof/>
                <w:webHidden/>
              </w:rPr>
              <w:fldChar w:fldCharType="separate"/>
            </w:r>
            <w:r w:rsidR="00DF7661">
              <w:rPr>
                <w:noProof/>
                <w:webHidden/>
              </w:rPr>
              <w:t>35</w:t>
            </w:r>
            <w:r w:rsidR="00B3673A">
              <w:rPr>
                <w:noProof/>
                <w:webHidden/>
              </w:rPr>
              <w:fldChar w:fldCharType="end"/>
            </w:r>
          </w:hyperlink>
        </w:p>
        <w:p w14:paraId="191D728A" w14:textId="4C7EFF92" w:rsidR="00B3673A" w:rsidRDefault="00014980">
          <w:pPr>
            <w:pStyle w:val="11"/>
            <w:rPr>
              <w:rFonts w:asciiTheme="minorHAnsi" w:eastAsiaTheme="minorEastAsia" w:hAnsiTheme="minorHAnsi" w:cstheme="minorBidi"/>
              <w:b w:val="0"/>
              <w:noProof/>
              <w:kern w:val="2"/>
              <w:sz w:val="22"/>
              <w:szCs w:val="22"/>
              <w:lang w:eastAsia="ru-RU"/>
              <w14:ligatures w14:val="standardContextual"/>
            </w:rPr>
          </w:pPr>
          <w:hyperlink w:anchor="_Toc164959678" w:history="1">
            <w:r w:rsidR="00B3673A" w:rsidRPr="004136DA">
              <w:rPr>
                <w:rStyle w:val="af0"/>
                <w:noProof/>
              </w:rPr>
              <w:t>РАЗДЕЛ 4. Обоснование очередности планируемого развития территории</w:t>
            </w:r>
            <w:r w:rsidR="00B3673A">
              <w:rPr>
                <w:noProof/>
                <w:webHidden/>
              </w:rPr>
              <w:tab/>
            </w:r>
            <w:r w:rsidR="00B3673A">
              <w:rPr>
                <w:noProof/>
                <w:webHidden/>
              </w:rPr>
              <w:fldChar w:fldCharType="begin"/>
            </w:r>
            <w:r w:rsidR="00B3673A">
              <w:rPr>
                <w:noProof/>
                <w:webHidden/>
              </w:rPr>
              <w:instrText xml:space="preserve"> PAGEREF _Toc164959678 \h </w:instrText>
            </w:r>
            <w:r w:rsidR="00B3673A">
              <w:rPr>
                <w:noProof/>
                <w:webHidden/>
              </w:rPr>
            </w:r>
            <w:r w:rsidR="00B3673A">
              <w:rPr>
                <w:noProof/>
                <w:webHidden/>
              </w:rPr>
              <w:fldChar w:fldCharType="separate"/>
            </w:r>
            <w:r w:rsidR="00DF7661">
              <w:rPr>
                <w:noProof/>
                <w:webHidden/>
              </w:rPr>
              <w:t>37</w:t>
            </w:r>
            <w:r w:rsidR="00B3673A">
              <w:rPr>
                <w:noProof/>
                <w:webHidden/>
              </w:rPr>
              <w:fldChar w:fldCharType="end"/>
            </w:r>
          </w:hyperlink>
        </w:p>
        <w:p w14:paraId="19BFEA08" w14:textId="311975A5" w:rsidR="00B3673A" w:rsidRDefault="00014980">
          <w:pPr>
            <w:pStyle w:val="11"/>
            <w:rPr>
              <w:rFonts w:asciiTheme="minorHAnsi" w:eastAsiaTheme="minorEastAsia" w:hAnsiTheme="minorHAnsi" w:cstheme="minorBidi"/>
              <w:b w:val="0"/>
              <w:noProof/>
              <w:kern w:val="2"/>
              <w:sz w:val="22"/>
              <w:szCs w:val="22"/>
              <w:lang w:eastAsia="ru-RU"/>
              <w14:ligatures w14:val="standardContextual"/>
            </w:rPr>
          </w:pPr>
          <w:hyperlink w:anchor="_Toc164959679" w:history="1">
            <w:r w:rsidR="00B3673A" w:rsidRPr="004136DA">
              <w:rPr>
                <w:rStyle w:val="af0"/>
                <w:noProof/>
              </w:rPr>
              <w:t>РАЗДЕЛ 5. Результаты анализа последствий воздействия современных средств поражения и ЧС техногенного и природного характера на функционирование застраиваемой территории</w:t>
            </w:r>
            <w:r w:rsidR="00B3673A">
              <w:rPr>
                <w:noProof/>
                <w:webHidden/>
              </w:rPr>
              <w:tab/>
            </w:r>
            <w:r w:rsidR="00B3673A">
              <w:rPr>
                <w:noProof/>
                <w:webHidden/>
              </w:rPr>
              <w:fldChar w:fldCharType="begin"/>
            </w:r>
            <w:r w:rsidR="00B3673A">
              <w:rPr>
                <w:noProof/>
                <w:webHidden/>
              </w:rPr>
              <w:instrText xml:space="preserve"> PAGEREF _Toc164959679 \h </w:instrText>
            </w:r>
            <w:r w:rsidR="00B3673A">
              <w:rPr>
                <w:noProof/>
                <w:webHidden/>
              </w:rPr>
            </w:r>
            <w:r w:rsidR="00B3673A">
              <w:rPr>
                <w:noProof/>
                <w:webHidden/>
              </w:rPr>
              <w:fldChar w:fldCharType="separate"/>
            </w:r>
            <w:r w:rsidR="00DF7661">
              <w:rPr>
                <w:noProof/>
                <w:webHidden/>
              </w:rPr>
              <w:t>40</w:t>
            </w:r>
            <w:r w:rsidR="00B3673A">
              <w:rPr>
                <w:noProof/>
                <w:webHidden/>
              </w:rPr>
              <w:fldChar w:fldCharType="end"/>
            </w:r>
          </w:hyperlink>
        </w:p>
        <w:p w14:paraId="7281FCD6" w14:textId="2D2103ED" w:rsidR="00B3673A" w:rsidRDefault="00014980">
          <w:pPr>
            <w:pStyle w:val="21"/>
            <w:rPr>
              <w:rFonts w:asciiTheme="minorHAnsi" w:eastAsiaTheme="minorEastAsia" w:hAnsiTheme="minorHAnsi" w:cstheme="minorBidi"/>
              <w:i w:val="0"/>
              <w:noProof/>
              <w:kern w:val="2"/>
              <w:sz w:val="22"/>
              <w:szCs w:val="22"/>
              <w:lang w:eastAsia="ru-RU"/>
              <w14:ligatures w14:val="standardContextual"/>
            </w:rPr>
          </w:pPr>
          <w:hyperlink w:anchor="_Toc164959680" w:history="1">
            <w:r w:rsidR="00B3673A" w:rsidRPr="004136DA">
              <w:rPr>
                <w:rStyle w:val="af0"/>
                <w:noProof/>
              </w:rPr>
              <w:t>Глава 5.1. Анализ последствий воздействия современных средств поражения.</w:t>
            </w:r>
            <w:r w:rsidR="00B3673A">
              <w:rPr>
                <w:noProof/>
                <w:webHidden/>
              </w:rPr>
              <w:tab/>
            </w:r>
            <w:r w:rsidR="00B3673A">
              <w:rPr>
                <w:noProof/>
                <w:webHidden/>
              </w:rPr>
              <w:fldChar w:fldCharType="begin"/>
            </w:r>
            <w:r w:rsidR="00B3673A">
              <w:rPr>
                <w:noProof/>
                <w:webHidden/>
              </w:rPr>
              <w:instrText xml:space="preserve"> PAGEREF _Toc164959680 \h </w:instrText>
            </w:r>
            <w:r w:rsidR="00B3673A">
              <w:rPr>
                <w:noProof/>
                <w:webHidden/>
              </w:rPr>
            </w:r>
            <w:r w:rsidR="00B3673A">
              <w:rPr>
                <w:noProof/>
                <w:webHidden/>
              </w:rPr>
              <w:fldChar w:fldCharType="separate"/>
            </w:r>
            <w:r w:rsidR="00DF7661">
              <w:rPr>
                <w:noProof/>
                <w:webHidden/>
              </w:rPr>
              <w:t>40</w:t>
            </w:r>
            <w:r w:rsidR="00B3673A">
              <w:rPr>
                <w:noProof/>
                <w:webHidden/>
              </w:rPr>
              <w:fldChar w:fldCharType="end"/>
            </w:r>
          </w:hyperlink>
        </w:p>
        <w:p w14:paraId="7FCD85F7" w14:textId="344891A5" w:rsidR="00B3673A" w:rsidRDefault="00014980">
          <w:pPr>
            <w:pStyle w:val="21"/>
            <w:rPr>
              <w:rFonts w:asciiTheme="minorHAnsi" w:eastAsiaTheme="minorEastAsia" w:hAnsiTheme="minorHAnsi" w:cstheme="minorBidi"/>
              <w:i w:val="0"/>
              <w:noProof/>
              <w:kern w:val="2"/>
              <w:sz w:val="22"/>
              <w:szCs w:val="22"/>
              <w:lang w:eastAsia="ru-RU"/>
              <w14:ligatures w14:val="standardContextual"/>
            </w:rPr>
          </w:pPr>
          <w:hyperlink w:anchor="_Toc164959681" w:history="1">
            <w:r w:rsidR="00B3673A" w:rsidRPr="004136DA">
              <w:rPr>
                <w:rStyle w:val="af0"/>
                <w:noProof/>
              </w:rPr>
              <w:t>Глава 5.2. Анализ последствий воздействия ЧС техногенного характера.</w:t>
            </w:r>
            <w:r w:rsidR="00B3673A">
              <w:rPr>
                <w:noProof/>
                <w:webHidden/>
              </w:rPr>
              <w:tab/>
            </w:r>
            <w:r w:rsidR="00B3673A">
              <w:rPr>
                <w:noProof/>
                <w:webHidden/>
              </w:rPr>
              <w:fldChar w:fldCharType="begin"/>
            </w:r>
            <w:r w:rsidR="00B3673A">
              <w:rPr>
                <w:noProof/>
                <w:webHidden/>
              </w:rPr>
              <w:instrText xml:space="preserve"> PAGEREF _Toc164959681 \h </w:instrText>
            </w:r>
            <w:r w:rsidR="00B3673A">
              <w:rPr>
                <w:noProof/>
                <w:webHidden/>
              </w:rPr>
            </w:r>
            <w:r w:rsidR="00B3673A">
              <w:rPr>
                <w:noProof/>
                <w:webHidden/>
              </w:rPr>
              <w:fldChar w:fldCharType="separate"/>
            </w:r>
            <w:r w:rsidR="00DF7661">
              <w:rPr>
                <w:noProof/>
                <w:webHidden/>
              </w:rPr>
              <w:t>40</w:t>
            </w:r>
            <w:r w:rsidR="00B3673A">
              <w:rPr>
                <w:noProof/>
                <w:webHidden/>
              </w:rPr>
              <w:fldChar w:fldCharType="end"/>
            </w:r>
          </w:hyperlink>
        </w:p>
        <w:p w14:paraId="0A99480C" w14:textId="5A736CC9" w:rsidR="00B3673A" w:rsidRDefault="00014980">
          <w:pPr>
            <w:pStyle w:val="21"/>
            <w:rPr>
              <w:rFonts w:asciiTheme="minorHAnsi" w:eastAsiaTheme="minorEastAsia" w:hAnsiTheme="minorHAnsi" w:cstheme="minorBidi"/>
              <w:i w:val="0"/>
              <w:noProof/>
              <w:kern w:val="2"/>
              <w:sz w:val="22"/>
              <w:szCs w:val="22"/>
              <w:lang w:eastAsia="ru-RU"/>
              <w14:ligatures w14:val="standardContextual"/>
            </w:rPr>
          </w:pPr>
          <w:hyperlink w:anchor="_Toc164959682" w:history="1">
            <w:r w:rsidR="00B3673A" w:rsidRPr="004136DA">
              <w:rPr>
                <w:rStyle w:val="af0"/>
                <w:noProof/>
              </w:rPr>
              <w:t>5.2.1 Аварии на сетях энергоснабжения.</w:t>
            </w:r>
            <w:r w:rsidR="00B3673A">
              <w:rPr>
                <w:noProof/>
                <w:webHidden/>
              </w:rPr>
              <w:tab/>
            </w:r>
            <w:r w:rsidR="00B3673A">
              <w:rPr>
                <w:noProof/>
                <w:webHidden/>
              </w:rPr>
              <w:fldChar w:fldCharType="begin"/>
            </w:r>
            <w:r w:rsidR="00B3673A">
              <w:rPr>
                <w:noProof/>
                <w:webHidden/>
              </w:rPr>
              <w:instrText xml:space="preserve"> PAGEREF _Toc164959682 \h </w:instrText>
            </w:r>
            <w:r w:rsidR="00B3673A">
              <w:rPr>
                <w:noProof/>
                <w:webHidden/>
              </w:rPr>
            </w:r>
            <w:r w:rsidR="00B3673A">
              <w:rPr>
                <w:noProof/>
                <w:webHidden/>
              </w:rPr>
              <w:fldChar w:fldCharType="separate"/>
            </w:r>
            <w:r w:rsidR="00DF7661">
              <w:rPr>
                <w:noProof/>
                <w:webHidden/>
              </w:rPr>
              <w:t>40</w:t>
            </w:r>
            <w:r w:rsidR="00B3673A">
              <w:rPr>
                <w:noProof/>
                <w:webHidden/>
              </w:rPr>
              <w:fldChar w:fldCharType="end"/>
            </w:r>
          </w:hyperlink>
        </w:p>
        <w:p w14:paraId="356DBCD1" w14:textId="2A20CBA8" w:rsidR="00B3673A" w:rsidRDefault="00014980">
          <w:pPr>
            <w:pStyle w:val="21"/>
            <w:rPr>
              <w:rFonts w:asciiTheme="minorHAnsi" w:eastAsiaTheme="minorEastAsia" w:hAnsiTheme="minorHAnsi" w:cstheme="minorBidi"/>
              <w:i w:val="0"/>
              <w:noProof/>
              <w:kern w:val="2"/>
              <w:sz w:val="22"/>
              <w:szCs w:val="22"/>
              <w:lang w:eastAsia="ru-RU"/>
              <w14:ligatures w14:val="standardContextual"/>
            </w:rPr>
          </w:pPr>
          <w:hyperlink w:anchor="_Toc164959683" w:history="1">
            <w:r w:rsidR="00B3673A" w:rsidRPr="004136DA">
              <w:rPr>
                <w:rStyle w:val="af0"/>
                <w:noProof/>
              </w:rPr>
              <w:t>5.2.2. Аварии на сетях газоснабжения.</w:t>
            </w:r>
            <w:r w:rsidR="00B3673A">
              <w:rPr>
                <w:noProof/>
                <w:webHidden/>
              </w:rPr>
              <w:tab/>
            </w:r>
            <w:r w:rsidR="00B3673A">
              <w:rPr>
                <w:noProof/>
                <w:webHidden/>
              </w:rPr>
              <w:fldChar w:fldCharType="begin"/>
            </w:r>
            <w:r w:rsidR="00B3673A">
              <w:rPr>
                <w:noProof/>
                <w:webHidden/>
              </w:rPr>
              <w:instrText xml:space="preserve"> PAGEREF _Toc164959683 \h </w:instrText>
            </w:r>
            <w:r w:rsidR="00B3673A">
              <w:rPr>
                <w:noProof/>
                <w:webHidden/>
              </w:rPr>
            </w:r>
            <w:r w:rsidR="00B3673A">
              <w:rPr>
                <w:noProof/>
                <w:webHidden/>
              </w:rPr>
              <w:fldChar w:fldCharType="separate"/>
            </w:r>
            <w:r w:rsidR="00DF7661">
              <w:rPr>
                <w:noProof/>
                <w:webHidden/>
              </w:rPr>
              <w:t>41</w:t>
            </w:r>
            <w:r w:rsidR="00B3673A">
              <w:rPr>
                <w:noProof/>
                <w:webHidden/>
              </w:rPr>
              <w:fldChar w:fldCharType="end"/>
            </w:r>
          </w:hyperlink>
        </w:p>
        <w:p w14:paraId="4DF16A34" w14:textId="57EBD6F0" w:rsidR="00B3673A" w:rsidRDefault="00014980">
          <w:pPr>
            <w:pStyle w:val="21"/>
            <w:rPr>
              <w:rFonts w:asciiTheme="minorHAnsi" w:eastAsiaTheme="minorEastAsia" w:hAnsiTheme="minorHAnsi" w:cstheme="minorBidi"/>
              <w:i w:val="0"/>
              <w:noProof/>
              <w:kern w:val="2"/>
              <w:sz w:val="22"/>
              <w:szCs w:val="22"/>
              <w:lang w:eastAsia="ru-RU"/>
              <w14:ligatures w14:val="standardContextual"/>
            </w:rPr>
          </w:pPr>
          <w:hyperlink w:anchor="_Toc164959684" w:history="1">
            <w:r w:rsidR="00B3673A" w:rsidRPr="004136DA">
              <w:rPr>
                <w:rStyle w:val="af0"/>
                <w:noProof/>
              </w:rPr>
              <w:t>Глава 5.3. Анализ последствий воздействия ЧС природного характера.</w:t>
            </w:r>
            <w:r w:rsidR="00B3673A">
              <w:rPr>
                <w:noProof/>
                <w:webHidden/>
              </w:rPr>
              <w:tab/>
            </w:r>
            <w:r w:rsidR="00B3673A">
              <w:rPr>
                <w:noProof/>
                <w:webHidden/>
              </w:rPr>
              <w:fldChar w:fldCharType="begin"/>
            </w:r>
            <w:r w:rsidR="00B3673A">
              <w:rPr>
                <w:noProof/>
                <w:webHidden/>
              </w:rPr>
              <w:instrText xml:space="preserve"> PAGEREF _Toc164959684 \h </w:instrText>
            </w:r>
            <w:r w:rsidR="00B3673A">
              <w:rPr>
                <w:noProof/>
                <w:webHidden/>
              </w:rPr>
            </w:r>
            <w:r w:rsidR="00B3673A">
              <w:rPr>
                <w:noProof/>
                <w:webHidden/>
              </w:rPr>
              <w:fldChar w:fldCharType="separate"/>
            </w:r>
            <w:r w:rsidR="00DF7661">
              <w:rPr>
                <w:noProof/>
                <w:webHidden/>
              </w:rPr>
              <w:t>45</w:t>
            </w:r>
            <w:r w:rsidR="00B3673A">
              <w:rPr>
                <w:noProof/>
                <w:webHidden/>
              </w:rPr>
              <w:fldChar w:fldCharType="end"/>
            </w:r>
          </w:hyperlink>
        </w:p>
        <w:p w14:paraId="41842348" w14:textId="0B716047" w:rsidR="00B3673A" w:rsidRDefault="00014980">
          <w:pPr>
            <w:pStyle w:val="11"/>
            <w:rPr>
              <w:rFonts w:asciiTheme="minorHAnsi" w:eastAsiaTheme="minorEastAsia" w:hAnsiTheme="minorHAnsi" w:cstheme="minorBidi"/>
              <w:b w:val="0"/>
              <w:noProof/>
              <w:kern w:val="2"/>
              <w:sz w:val="22"/>
              <w:szCs w:val="22"/>
              <w:lang w:eastAsia="ru-RU"/>
              <w14:ligatures w14:val="standardContextual"/>
            </w:rPr>
          </w:pPr>
          <w:hyperlink w:anchor="_Toc164959685" w:history="1">
            <w:r w:rsidR="00B3673A" w:rsidRPr="004136DA">
              <w:rPr>
                <w:rStyle w:val="af0"/>
                <w:noProof/>
              </w:rPr>
              <w:t>РАЗДЕЛ 6. Обоснование предложений по повышению устойчивости функционирования застраиваемой территории, защите и жизнеобеспечению населения в военное время и в условиях ЧС техногенного и природного характера</w:t>
            </w:r>
            <w:r w:rsidR="00B3673A">
              <w:rPr>
                <w:noProof/>
                <w:webHidden/>
              </w:rPr>
              <w:tab/>
            </w:r>
            <w:r w:rsidR="00B3673A">
              <w:rPr>
                <w:noProof/>
                <w:webHidden/>
              </w:rPr>
              <w:fldChar w:fldCharType="begin"/>
            </w:r>
            <w:r w:rsidR="00B3673A">
              <w:rPr>
                <w:noProof/>
                <w:webHidden/>
              </w:rPr>
              <w:instrText xml:space="preserve"> PAGEREF _Toc164959685 \h </w:instrText>
            </w:r>
            <w:r w:rsidR="00B3673A">
              <w:rPr>
                <w:noProof/>
                <w:webHidden/>
              </w:rPr>
            </w:r>
            <w:r w:rsidR="00B3673A">
              <w:rPr>
                <w:noProof/>
                <w:webHidden/>
              </w:rPr>
              <w:fldChar w:fldCharType="separate"/>
            </w:r>
            <w:r w:rsidR="00DF7661">
              <w:rPr>
                <w:noProof/>
                <w:webHidden/>
              </w:rPr>
              <w:t>48</w:t>
            </w:r>
            <w:r w:rsidR="00B3673A">
              <w:rPr>
                <w:noProof/>
                <w:webHidden/>
              </w:rPr>
              <w:fldChar w:fldCharType="end"/>
            </w:r>
          </w:hyperlink>
        </w:p>
        <w:p w14:paraId="054A6B8F" w14:textId="38E4894D" w:rsidR="00B3673A" w:rsidRDefault="00014980">
          <w:pPr>
            <w:pStyle w:val="21"/>
            <w:rPr>
              <w:rFonts w:asciiTheme="minorHAnsi" w:eastAsiaTheme="minorEastAsia" w:hAnsiTheme="minorHAnsi" w:cstheme="minorBidi"/>
              <w:i w:val="0"/>
              <w:noProof/>
              <w:kern w:val="2"/>
              <w:sz w:val="22"/>
              <w:szCs w:val="22"/>
              <w:lang w:eastAsia="ru-RU"/>
              <w14:ligatures w14:val="standardContextual"/>
            </w:rPr>
          </w:pPr>
          <w:hyperlink w:anchor="_Toc164959686" w:history="1">
            <w:r w:rsidR="00B3673A" w:rsidRPr="004136DA">
              <w:rPr>
                <w:rStyle w:val="af0"/>
                <w:noProof/>
              </w:rPr>
              <w:t>Глава 6.1. Сведения по системам оповещения ГО.</w:t>
            </w:r>
            <w:r w:rsidR="00B3673A">
              <w:rPr>
                <w:noProof/>
                <w:webHidden/>
              </w:rPr>
              <w:tab/>
            </w:r>
            <w:r w:rsidR="00B3673A">
              <w:rPr>
                <w:noProof/>
                <w:webHidden/>
              </w:rPr>
              <w:fldChar w:fldCharType="begin"/>
            </w:r>
            <w:r w:rsidR="00B3673A">
              <w:rPr>
                <w:noProof/>
                <w:webHidden/>
              </w:rPr>
              <w:instrText xml:space="preserve"> PAGEREF _Toc164959686 \h </w:instrText>
            </w:r>
            <w:r w:rsidR="00B3673A">
              <w:rPr>
                <w:noProof/>
                <w:webHidden/>
              </w:rPr>
            </w:r>
            <w:r w:rsidR="00B3673A">
              <w:rPr>
                <w:noProof/>
                <w:webHidden/>
              </w:rPr>
              <w:fldChar w:fldCharType="separate"/>
            </w:r>
            <w:r w:rsidR="00DF7661">
              <w:rPr>
                <w:noProof/>
                <w:webHidden/>
              </w:rPr>
              <w:t>48</w:t>
            </w:r>
            <w:r w:rsidR="00B3673A">
              <w:rPr>
                <w:noProof/>
                <w:webHidden/>
              </w:rPr>
              <w:fldChar w:fldCharType="end"/>
            </w:r>
          </w:hyperlink>
        </w:p>
        <w:p w14:paraId="130CFDBB" w14:textId="2B0CBF3B" w:rsidR="00B3673A" w:rsidRDefault="00014980">
          <w:pPr>
            <w:pStyle w:val="21"/>
            <w:rPr>
              <w:rFonts w:asciiTheme="minorHAnsi" w:eastAsiaTheme="minorEastAsia" w:hAnsiTheme="minorHAnsi" w:cstheme="minorBidi"/>
              <w:i w:val="0"/>
              <w:noProof/>
              <w:kern w:val="2"/>
              <w:sz w:val="22"/>
              <w:szCs w:val="22"/>
              <w:lang w:eastAsia="ru-RU"/>
              <w14:ligatures w14:val="standardContextual"/>
            </w:rPr>
          </w:pPr>
          <w:hyperlink w:anchor="_Toc164959687" w:history="1">
            <w:r w:rsidR="00B3673A" w:rsidRPr="004136DA">
              <w:rPr>
                <w:rStyle w:val="af0"/>
                <w:noProof/>
              </w:rPr>
              <w:t>Глава 6.2. Сведения по системам оповещения о ЧС.</w:t>
            </w:r>
            <w:r w:rsidR="00B3673A">
              <w:rPr>
                <w:noProof/>
                <w:webHidden/>
              </w:rPr>
              <w:tab/>
            </w:r>
            <w:r w:rsidR="00B3673A">
              <w:rPr>
                <w:noProof/>
                <w:webHidden/>
              </w:rPr>
              <w:fldChar w:fldCharType="begin"/>
            </w:r>
            <w:r w:rsidR="00B3673A">
              <w:rPr>
                <w:noProof/>
                <w:webHidden/>
              </w:rPr>
              <w:instrText xml:space="preserve"> PAGEREF _Toc164959687 \h </w:instrText>
            </w:r>
            <w:r w:rsidR="00B3673A">
              <w:rPr>
                <w:noProof/>
                <w:webHidden/>
              </w:rPr>
            </w:r>
            <w:r w:rsidR="00B3673A">
              <w:rPr>
                <w:noProof/>
                <w:webHidden/>
              </w:rPr>
              <w:fldChar w:fldCharType="separate"/>
            </w:r>
            <w:r w:rsidR="00DF7661">
              <w:rPr>
                <w:noProof/>
                <w:webHidden/>
              </w:rPr>
              <w:t>49</w:t>
            </w:r>
            <w:r w:rsidR="00B3673A">
              <w:rPr>
                <w:noProof/>
                <w:webHidden/>
              </w:rPr>
              <w:fldChar w:fldCharType="end"/>
            </w:r>
          </w:hyperlink>
        </w:p>
        <w:p w14:paraId="746EABEC" w14:textId="5ED98EE8" w:rsidR="00B3673A" w:rsidRDefault="00014980">
          <w:pPr>
            <w:pStyle w:val="21"/>
            <w:rPr>
              <w:rFonts w:asciiTheme="minorHAnsi" w:eastAsiaTheme="minorEastAsia" w:hAnsiTheme="minorHAnsi" w:cstheme="minorBidi"/>
              <w:i w:val="0"/>
              <w:noProof/>
              <w:kern w:val="2"/>
              <w:sz w:val="22"/>
              <w:szCs w:val="22"/>
              <w:lang w:eastAsia="ru-RU"/>
              <w14:ligatures w14:val="standardContextual"/>
            </w:rPr>
          </w:pPr>
          <w:hyperlink w:anchor="_Toc164959688" w:history="1">
            <w:r w:rsidR="00B3673A" w:rsidRPr="004136DA">
              <w:rPr>
                <w:rStyle w:val="af0"/>
                <w:noProof/>
              </w:rPr>
              <w:t>Глава 6.3. Обеспечение пожарной безопасности.</w:t>
            </w:r>
            <w:r w:rsidR="00B3673A">
              <w:rPr>
                <w:noProof/>
                <w:webHidden/>
              </w:rPr>
              <w:tab/>
            </w:r>
            <w:r w:rsidR="00B3673A">
              <w:rPr>
                <w:noProof/>
                <w:webHidden/>
              </w:rPr>
              <w:fldChar w:fldCharType="begin"/>
            </w:r>
            <w:r w:rsidR="00B3673A">
              <w:rPr>
                <w:noProof/>
                <w:webHidden/>
              </w:rPr>
              <w:instrText xml:space="preserve"> PAGEREF _Toc164959688 \h </w:instrText>
            </w:r>
            <w:r w:rsidR="00B3673A">
              <w:rPr>
                <w:noProof/>
                <w:webHidden/>
              </w:rPr>
            </w:r>
            <w:r w:rsidR="00B3673A">
              <w:rPr>
                <w:noProof/>
                <w:webHidden/>
              </w:rPr>
              <w:fldChar w:fldCharType="separate"/>
            </w:r>
            <w:r w:rsidR="00DF7661">
              <w:rPr>
                <w:noProof/>
                <w:webHidden/>
              </w:rPr>
              <w:t>50</w:t>
            </w:r>
            <w:r w:rsidR="00B3673A">
              <w:rPr>
                <w:noProof/>
                <w:webHidden/>
              </w:rPr>
              <w:fldChar w:fldCharType="end"/>
            </w:r>
          </w:hyperlink>
        </w:p>
        <w:p w14:paraId="54C67764" w14:textId="15F3F560" w:rsidR="00B3673A" w:rsidRDefault="00014980">
          <w:pPr>
            <w:pStyle w:val="11"/>
            <w:rPr>
              <w:rFonts w:asciiTheme="minorHAnsi" w:eastAsiaTheme="minorEastAsia" w:hAnsiTheme="minorHAnsi" w:cstheme="minorBidi"/>
              <w:b w:val="0"/>
              <w:noProof/>
              <w:kern w:val="2"/>
              <w:sz w:val="22"/>
              <w:szCs w:val="22"/>
              <w:lang w:eastAsia="ru-RU"/>
              <w14:ligatures w14:val="standardContextual"/>
            </w:rPr>
          </w:pPr>
          <w:hyperlink w:anchor="_Toc164959689" w:history="1">
            <w:r w:rsidR="00B3673A" w:rsidRPr="004136DA">
              <w:rPr>
                <w:rStyle w:val="af0"/>
                <w:noProof/>
              </w:rPr>
              <w:t>РАЗДЕЛ 7. Приложения</w:t>
            </w:r>
            <w:r w:rsidR="00B3673A">
              <w:rPr>
                <w:noProof/>
                <w:webHidden/>
              </w:rPr>
              <w:tab/>
            </w:r>
            <w:r w:rsidR="00B3673A">
              <w:rPr>
                <w:noProof/>
                <w:webHidden/>
              </w:rPr>
              <w:fldChar w:fldCharType="begin"/>
            </w:r>
            <w:r w:rsidR="00B3673A">
              <w:rPr>
                <w:noProof/>
                <w:webHidden/>
              </w:rPr>
              <w:instrText xml:space="preserve"> PAGEREF _Toc164959689 \h </w:instrText>
            </w:r>
            <w:r w:rsidR="00B3673A">
              <w:rPr>
                <w:noProof/>
                <w:webHidden/>
              </w:rPr>
            </w:r>
            <w:r w:rsidR="00B3673A">
              <w:rPr>
                <w:noProof/>
                <w:webHidden/>
              </w:rPr>
              <w:fldChar w:fldCharType="separate"/>
            </w:r>
            <w:r w:rsidR="00DF7661">
              <w:rPr>
                <w:noProof/>
                <w:webHidden/>
              </w:rPr>
              <w:t>53</w:t>
            </w:r>
            <w:r w:rsidR="00B3673A">
              <w:rPr>
                <w:noProof/>
                <w:webHidden/>
              </w:rPr>
              <w:fldChar w:fldCharType="end"/>
            </w:r>
          </w:hyperlink>
        </w:p>
        <w:p w14:paraId="0B3AD4E8" w14:textId="5CDF1E81" w:rsidR="00742BC1" w:rsidRPr="008D458B" w:rsidRDefault="00742BC1">
          <w:r w:rsidRPr="008D458B">
            <w:rPr>
              <w:b/>
              <w:bCs/>
            </w:rPr>
            <w:fldChar w:fldCharType="end"/>
          </w:r>
        </w:p>
        <w:bookmarkStart w:id="4" w:name="_GoBack" w:displacedByCustomXml="next"/>
        <w:bookmarkEnd w:id="4" w:displacedByCustomXml="next"/>
      </w:sdtContent>
    </w:sdt>
    <w:p w14:paraId="6B0672EA" w14:textId="77777777" w:rsidR="00593130" w:rsidRPr="008D458B" w:rsidRDefault="00593130" w:rsidP="00593130">
      <w:pPr>
        <w:pStyle w:val="1"/>
        <w:ind w:firstLine="709"/>
      </w:pPr>
      <w:bookmarkStart w:id="5" w:name="_Toc164959649"/>
      <w:r w:rsidRPr="008D458B">
        <w:lastRenderedPageBreak/>
        <w:t>РАЗДЕЛ 1</w:t>
      </w:r>
      <w:bookmarkEnd w:id="2"/>
      <w:r w:rsidR="00742BC1" w:rsidRPr="008D458B">
        <w:t xml:space="preserve"> </w:t>
      </w:r>
      <w:r w:rsidR="00921A68" w:rsidRPr="008D458B">
        <w:t>Характеристика объекта и участка строительства</w:t>
      </w:r>
      <w:bookmarkEnd w:id="5"/>
    </w:p>
    <w:p w14:paraId="71736268" w14:textId="77777777" w:rsidR="007D2C75" w:rsidRPr="008D458B" w:rsidRDefault="007D2C75" w:rsidP="00593130">
      <w:pPr>
        <w:pStyle w:val="2"/>
        <w:ind w:firstLine="709"/>
        <w:rPr>
          <w:szCs w:val="24"/>
        </w:rPr>
      </w:pPr>
      <w:bookmarkStart w:id="6" w:name="_Toc164959650"/>
      <w:r w:rsidRPr="008D458B">
        <w:rPr>
          <w:szCs w:val="24"/>
        </w:rPr>
        <w:t>Глава 1.</w:t>
      </w:r>
      <w:r w:rsidR="00742BC1" w:rsidRPr="008D458B">
        <w:rPr>
          <w:szCs w:val="24"/>
        </w:rPr>
        <w:t>1</w:t>
      </w:r>
      <w:r w:rsidRPr="008D458B">
        <w:rPr>
          <w:szCs w:val="24"/>
        </w:rPr>
        <w:t xml:space="preserve"> Исходные данные на проектирование.</w:t>
      </w:r>
      <w:bookmarkEnd w:id="6"/>
    </w:p>
    <w:p w14:paraId="31530709" w14:textId="77777777" w:rsidR="0011029D" w:rsidRPr="004D106C" w:rsidRDefault="0011029D" w:rsidP="0011029D">
      <w:pPr>
        <w:ind w:firstLine="709"/>
        <w:rPr>
          <w:rFonts w:eastAsia="Times New Roman"/>
          <w:szCs w:val="24"/>
          <w:lang w:eastAsia="ru-RU"/>
        </w:rPr>
      </w:pPr>
      <w:r w:rsidRPr="004D106C">
        <w:rPr>
          <w:rFonts w:eastAsia="Times New Roman"/>
          <w:szCs w:val="24"/>
          <w:lang w:eastAsia="ru-RU"/>
        </w:rPr>
        <w:t>Проект планировки и межевания территории</w:t>
      </w:r>
      <w:r w:rsidRPr="004D106C">
        <w:rPr>
          <w:rFonts w:ascii="Arial" w:eastAsia="Times New Roman" w:hAnsi="Arial"/>
          <w:szCs w:val="20"/>
          <w:lang w:eastAsia="ru-RU"/>
        </w:rPr>
        <w:t xml:space="preserve"> </w:t>
      </w:r>
      <w:r w:rsidRPr="004D106C">
        <w:rPr>
          <w:rFonts w:eastAsia="Times New Roman"/>
          <w:szCs w:val="24"/>
          <w:lang w:eastAsia="ru-RU"/>
        </w:rPr>
        <w:t>в границах земельного участка с кадастровым номером</w:t>
      </w:r>
      <w:r>
        <w:rPr>
          <w:rFonts w:eastAsia="Times New Roman"/>
          <w:szCs w:val="24"/>
          <w:lang w:eastAsia="ru-RU"/>
        </w:rPr>
        <w:t xml:space="preserve"> </w:t>
      </w:r>
      <w:r w:rsidRPr="00B3300D">
        <w:rPr>
          <w:rFonts w:eastAsia="Times New Roman"/>
          <w:szCs w:val="24"/>
          <w:lang w:eastAsia="ru-RU"/>
        </w:rPr>
        <w:t>52:31:0070003:44, расположенной в северной части п. Советский, Нижегородской области</w:t>
      </w:r>
      <w:r w:rsidRPr="004D106C">
        <w:rPr>
          <w:rFonts w:eastAsia="Times New Roman"/>
          <w:szCs w:val="24"/>
          <w:lang w:eastAsia="ru-RU"/>
        </w:rPr>
        <w:t xml:space="preserve">, разработан </w:t>
      </w:r>
      <w:r>
        <w:rPr>
          <w:rFonts w:eastAsia="Times New Roman"/>
          <w:szCs w:val="24"/>
          <w:lang w:eastAsia="ru-RU"/>
        </w:rPr>
        <w:t>ИП</w:t>
      </w:r>
      <w:r w:rsidRPr="004D106C">
        <w:rPr>
          <w:rFonts w:eastAsia="Times New Roman"/>
          <w:szCs w:val="24"/>
          <w:lang w:eastAsia="ru-RU"/>
        </w:rPr>
        <w:t xml:space="preserve"> </w:t>
      </w:r>
      <w:r>
        <w:rPr>
          <w:rFonts w:eastAsia="Times New Roman"/>
          <w:szCs w:val="24"/>
          <w:lang w:eastAsia="ru-RU"/>
        </w:rPr>
        <w:t>Никанов</w:t>
      </w:r>
      <w:r w:rsidRPr="004D106C">
        <w:rPr>
          <w:rFonts w:eastAsia="Times New Roman"/>
          <w:szCs w:val="24"/>
          <w:lang w:eastAsia="ru-RU"/>
        </w:rPr>
        <w:t xml:space="preserve"> в соответствии </w:t>
      </w:r>
      <w:r w:rsidRPr="00D11882">
        <w:rPr>
          <w:rFonts w:eastAsia="Times New Roman"/>
          <w:szCs w:val="24"/>
          <w:lang w:eastAsia="ru-RU"/>
        </w:rPr>
        <w:t>Градостроительное задание № 01/2024</w:t>
      </w:r>
      <w:r>
        <w:rPr>
          <w:rFonts w:eastAsia="Times New Roman"/>
          <w:szCs w:val="24"/>
          <w:lang w:eastAsia="ru-RU"/>
        </w:rPr>
        <w:t xml:space="preserve"> </w:t>
      </w:r>
      <w:r w:rsidRPr="00D11882">
        <w:rPr>
          <w:rFonts w:eastAsia="Times New Roman"/>
          <w:szCs w:val="24"/>
          <w:lang w:eastAsia="ru-RU"/>
        </w:rPr>
        <w:t>на подготовку документации по планировке территории (проект планировки территории, включая проект межевания), в границах земельного участка с кадастровым номером 52:31:0070003:44</w:t>
      </w:r>
      <w:r w:rsidRPr="004D106C">
        <w:rPr>
          <w:rFonts w:eastAsia="Times New Roman"/>
          <w:szCs w:val="24"/>
          <w:lang w:eastAsia="ru-RU"/>
        </w:rPr>
        <w:t>.</w:t>
      </w:r>
    </w:p>
    <w:p w14:paraId="5941BACF" w14:textId="77777777" w:rsidR="0011029D" w:rsidRPr="004D106C" w:rsidRDefault="0011029D" w:rsidP="0011029D">
      <w:pPr>
        <w:ind w:firstLine="709"/>
        <w:rPr>
          <w:rFonts w:eastAsia="Times New Roman"/>
          <w:szCs w:val="24"/>
          <w:lang w:eastAsia="ru-RU"/>
        </w:rPr>
      </w:pPr>
      <w:r w:rsidRPr="00731399">
        <w:rPr>
          <w:rFonts w:eastAsia="Times New Roman"/>
          <w:b/>
          <w:color w:val="000000"/>
          <w:szCs w:val="24"/>
          <w:lang w:eastAsia="ru-RU"/>
        </w:rPr>
        <w:t>Заказчик проекта</w:t>
      </w:r>
      <w:r>
        <w:rPr>
          <w:rFonts w:eastAsia="Times New Roman"/>
          <w:szCs w:val="24"/>
          <w:lang w:eastAsia="ru-RU"/>
        </w:rPr>
        <w:t>:</w:t>
      </w:r>
      <w:r w:rsidRPr="004D106C">
        <w:rPr>
          <w:rFonts w:eastAsia="Times New Roman"/>
          <w:szCs w:val="24"/>
          <w:lang w:eastAsia="ru-RU"/>
        </w:rPr>
        <w:t xml:space="preserve"> </w:t>
      </w:r>
      <w:r w:rsidRPr="00832294">
        <w:rPr>
          <w:szCs w:val="24"/>
        </w:rPr>
        <w:t>Общество с ограниченной ответственностью племенной завод «Большемурашкинский»</w:t>
      </w:r>
      <w:r>
        <w:rPr>
          <w:szCs w:val="24"/>
        </w:rPr>
        <w:t>.</w:t>
      </w:r>
    </w:p>
    <w:p w14:paraId="49A88F89" w14:textId="77777777" w:rsidR="0011029D" w:rsidRPr="007B5B59" w:rsidRDefault="0011029D" w:rsidP="0011029D">
      <w:pPr>
        <w:ind w:right="142" w:firstLine="709"/>
        <w:rPr>
          <w:rFonts w:eastAsia="Times New Roman"/>
          <w:b/>
          <w:szCs w:val="24"/>
          <w:lang w:eastAsia="ru-RU"/>
        </w:rPr>
      </w:pPr>
      <w:r w:rsidRPr="007B5B59">
        <w:rPr>
          <w:rFonts w:eastAsia="Times New Roman"/>
          <w:b/>
          <w:szCs w:val="24"/>
          <w:lang w:eastAsia="ru-RU"/>
        </w:rPr>
        <w:t>При подготовке проекта планировки территории использовалась ранее разработанная градостроительная документация:</w:t>
      </w:r>
    </w:p>
    <w:p w14:paraId="629749AB" w14:textId="77777777" w:rsidR="0011029D" w:rsidRPr="00B3300D" w:rsidRDefault="0011029D" w:rsidP="0011029D">
      <w:pPr>
        <w:numPr>
          <w:ilvl w:val="0"/>
          <w:numId w:val="28"/>
        </w:numPr>
        <w:autoSpaceDE w:val="0"/>
        <w:autoSpaceDN w:val="0"/>
        <w:adjustRightInd w:val="0"/>
        <w:rPr>
          <w:rFonts w:eastAsia="HiddenHorzOCR"/>
          <w:szCs w:val="24"/>
          <w:lang w:eastAsia="ru-RU"/>
        </w:rPr>
      </w:pPr>
      <w:r w:rsidRPr="00D94818">
        <w:rPr>
          <w:rFonts w:eastAsia="HiddenHorzOCR"/>
          <w:szCs w:val="24"/>
          <w:lang w:eastAsia="ru-RU"/>
        </w:rPr>
        <w:t xml:space="preserve">Генеральный план </w:t>
      </w:r>
      <w:bookmarkStart w:id="7" w:name="_Hlk154402890"/>
      <w:r>
        <w:rPr>
          <w:rFonts w:eastAsia="HiddenHorzOCR"/>
          <w:szCs w:val="24"/>
          <w:lang w:eastAsia="ru-RU"/>
        </w:rPr>
        <w:t xml:space="preserve">Большемурашкинского </w:t>
      </w:r>
      <w:r w:rsidRPr="00D94818">
        <w:rPr>
          <w:rFonts w:eastAsia="HiddenHorzOCR"/>
          <w:szCs w:val="24"/>
          <w:lang w:eastAsia="ru-RU"/>
        </w:rPr>
        <w:t>муниципального округа Нижегородской области</w:t>
      </w:r>
      <w:r>
        <w:rPr>
          <w:rFonts w:eastAsia="HiddenHorzOCR"/>
          <w:szCs w:val="24"/>
          <w:lang w:eastAsia="ru-RU"/>
        </w:rPr>
        <w:t xml:space="preserve"> </w:t>
      </w:r>
      <w:r w:rsidRPr="00B3300D">
        <w:rPr>
          <w:rFonts w:eastAsia="HiddenHorzOCR"/>
          <w:szCs w:val="24"/>
          <w:lang w:eastAsia="ru-RU"/>
        </w:rPr>
        <w:t xml:space="preserve">применительно к населенным пунктам, входящим в состав административно-территориального образования </w:t>
      </w:r>
      <w:r>
        <w:rPr>
          <w:rFonts w:eastAsia="HiddenHorzOCR"/>
          <w:szCs w:val="24"/>
          <w:lang w:eastAsia="ru-RU"/>
        </w:rPr>
        <w:t xml:space="preserve">Советский </w:t>
      </w:r>
      <w:r w:rsidRPr="00B3300D">
        <w:rPr>
          <w:rFonts w:eastAsia="HiddenHorzOCR"/>
          <w:szCs w:val="24"/>
          <w:lang w:eastAsia="ru-RU"/>
        </w:rPr>
        <w:t xml:space="preserve">сельсовет, входящего в состав </w:t>
      </w:r>
      <w:r>
        <w:rPr>
          <w:rFonts w:eastAsia="HiddenHorzOCR"/>
          <w:szCs w:val="24"/>
          <w:lang w:eastAsia="ru-RU"/>
        </w:rPr>
        <w:t>Большемурашкинского</w:t>
      </w:r>
      <w:r w:rsidRPr="00B3300D">
        <w:rPr>
          <w:rFonts w:eastAsia="HiddenHorzOCR"/>
          <w:szCs w:val="24"/>
          <w:lang w:eastAsia="ru-RU"/>
        </w:rPr>
        <w:t xml:space="preserve"> </w:t>
      </w:r>
      <w:r>
        <w:rPr>
          <w:rFonts w:eastAsia="HiddenHorzOCR"/>
          <w:szCs w:val="24"/>
          <w:lang w:eastAsia="ru-RU"/>
        </w:rPr>
        <w:t xml:space="preserve"> </w:t>
      </w:r>
      <w:r w:rsidRPr="00B3300D">
        <w:rPr>
          <w:rFonts w:eastAsia="HiddenHorzOCR"/>
          <w:szCs w:val="24"/>
          <w:lang w:eastAsia="ru-RU"/>
        </w:rPr>
        <w:t xml:space="preserve">муниципального округа Нижегородской области, и территории </w:t>
      </w:r>
      <w:r>
        <w:rPr>
          <w:rFonts w:eastAsia="HiddenHorzOCR"/>
          <w:szCs w:val="24"/>
          <w:lang w:eastAsia="ru-RU"/>
        </w:rPr>
        <w:t>Большемурашкинского</w:t>
      </w:r>
      <w:r w:rsidRPr="00B3300D">
        <w:rPr>
          <w:rFonts w:eastAsia="HiddenHorzOCR"/>
          <w:szCs w:val="24"/>
          <w:lang w:eastAsia="ru-RU"/>
        </w:rPr>
        <w:t xml:space="preserve"> муниципального округа Нижегородской области за границами этих населенных пунктов, утвержденный постановлением Правительства Нижегородской области от </w:t>
      </w:r>
      <w:r>
        <w:rPr>
          <w:rFonts w:eastAsia="HiddenHorzOCR"/>
          <w:szCs w:val="24"/>
          <w:lang w:eastAsia="ru-RU"/>
        </w:rPr>
        <w:t>03.09.2014</w:t>
      </w:r>
      <w:r w:rsidRPr="00B3300D">
        <w:rPr>
          <w:rFonts w:eastAsia="HiddenHorzOCR"/>
          <w:szCs w:val="24"/>
          <w:lang w:eastAsia="ru-RU"/>
        </w:rPr>
        <w:t xml:space="preserve"> № </w:t>
      </w:r>
      <w:bookmarkEnd w:id="7"/>
      <w:r>
        <w:rPr>
          <w:rFonts w:eastAsia="HiddenHorzOCR"/>
          <w:szCs w:val="24"/>
          <w:lang w:eastAsia="ru-RU"/>
        </w:rPr>
        <w:t>21</w:t>
      </w:r>
      <w:r w:rsidRPr="00B3300D">
        <w:rPr>
          <w:rFonts w:eastAsia="HiddenHorzOCR"/>
          <w:szCs w:val="24"/>
          <w:lang w:eastAsia="ru-RU"/>
        </w:rPr>
        <w:t>.</w:t>
      </w:r>
    </w:p>
    <w:p w14:paraId="60F20939" w14:textId="77777777" w:rsidR="0011029D" w:rsidRPr="00D94818" w:rsidRDefault="0011029D" w:rsidP="0011029D">
      <w:pPr>
        <w:numPr>
          <w:ilvl w:val="0"/>
          <w:numId w:val="28"/>
        </w:numPr>
        <w:ind w:right="-1"/>
        <w:rPr>
          <w:rFonts w:eastAsia="HiddenHorzOCR"/>
          <w:szCs w:val="24"/>
          <w:lang w:eastAsia="ru-RU"/>
        </w:rPr>
      </w:pPr>
      <w:r w:rsidRPr="00D94818">
        <w:rPr>
          <w:rFonts w:eastAsia="HiddenHorzOCR"/>
          <w:szCs w:val="24"/>
          <w:lang w:eastAsia="ru-RU"/>
        </w:rPr>
        <w:t xml:space="preserve">Правила землепользования и застройки </w:t>
      </w:r>
      <w:r>
        <w:rPr>
          <w:rFonts w:eastAsia="HiddenHorzOCR"/>
          <w:szCs w:val="24"/>
          <w:lang w:eastAsia="ru-RU"/>
        </w:rPr>
        <w:t>Большемурашкинского</w:t>
      </w:r>
      <w:r w:rsidRPr="00D94818">
        <w:rPr>
          <w:rFonts w:eastAsia="HiddenHorzOCR"/>
          <w:szCs w:val="24"/>
          <w:lang w:eastAsia="ru-RU"/>
        </w:rPr>
        <w:t xml:space="preserve"> муниципального округа Нижегородской области применительно к населенным пунктам, входящим в состав административно-территориального образования </w:t>
      </w:r>
      <w:r>
        <w:rPr>
          <w:rFonts w:eastAsia="HiddenHorzOCR"/>
          <w:szCs w:val="24"/>
          <w:lang w:eastAsia="ru-RU"/>
        </w:rPr>
        <w:t xml:space="preserve">Советский </w:t>
      </w:r>
      <w:r w:rsidRPr="00D94818">
        <w:rPr>
          <w:rFonts w:eastAsia="HiddenHorzOCR"/>
          <w:szCs w:val="24"/>
          <w:lang w:eastAsia="ru-RU"/>
        </w:rPr>
        <w:t xml:space="preserve">сельсовет, входящего в состав </w:t>
      </w:r>
      <w:r>
        <w:rPr>
          <w:rFonts w:eastAsia="HiddenHorzOCR"/>
          <w:szCs w:val="24"/>
          <w:lang w:eastAsia="ru-RU"/>
        </w:rPr>
        <w:t>Большемурашкинского</w:t>
      </w:r>
      <w:r w:rsidRPr="00D94818">
        <w:rPr>
          <w:rFonts w:eastAsia="HiddenHorzOCR"/>
          <w:szCs w:val="24"/>
          <w:lang w:eastAsia="ru-RU"/>
        </w:rPr>
        <w:t xml:space="preserve"> муниципального округа Нижегородской области, и территории </w:t>
      </w:r>
      <w:r>
        <w:rPr>
          <w:rFonts w:eastAsia="HiddenHorzOCR"/>
          <w:szCs w:val="24"/>
          <w:lang w:eastAsia="ru-RU"/>
        </w:rPr>
        <w:t>Большемурашкинского</w:t>
      </w:r>
      <w:r w:rsidRPr="00D94818">
        <w:rPr>
          <w:rFonts w:eastAsia="HiddenHorzOCR"/>
          <w:szCs w:val="24"/>
          <w:lang w:eastAsia="ru-RU"/>
        </w:rPr>
        <w:t xml:space="preserve"> муниципального округа Нижегородской области за границами этих населенных пунктов, утвержденные постановление администрации </w:t>
      </w:r>
      <w:r>
        <w:rPr>
          <w:rFonts w:eastAsia="HiddenHorzOCR"/>
          <w:szCs w:val="24"/>
          <w:lang w:eastAsia="ru-RU"/>
        </w:rPr>
        <w:t>Большемурашкинского</w:t>
      </w:r>
      <w:r w:rsidRPr="00D94818">
        <w:rPr>
          <w:rFonts w:eastAsia="HiddenHorzOCR"/>
          <w:szCs w:val="24"/>
          <w:lang w:eastAsia="ru-RU"/>
        </w:rPr>
        <w:t xml:space="preserve"> муниципального округа Нижегородской области от</w:t>
      </w:r>
      <w:r>
        <w:rPr>
          <w:rFonts w:eastAsia="HiddenHorzOCR"/>
          <w:szCs w:val="24"/>
          <w:lang w:eastAsia="ru-RU"/>
        </w:rPr>
        <w:t xml:space="preserve"> 01.10.2021 №29</w:t>
      </w:r>
      <w:r w:rsidRPr="00D94818">
        <w:rPr>
          <w:rFonts w:eastAsia="HiddenHorzOCR"/>
          <w:szCs w:val="24"/>
          <w:lang w:eastAsia="ru-RU"/>
        </w:rPr>
        <w:t>.</w:t>
      </w:r>
    </w:p>
    <w:p w14:paraId="4058C352" w14:textId="77777777" w:rsidR="0011029D" w:rsidRPr="00D94818" w:rsidRDefault="0011029D" w:rsidP="0011029D">
      <w:pPr>
        <w:numPr>
          <w:ilvl w:val="0"/>
          <w:numId w:val="28"/>
        </w:numPr>
        <w:ind w:right="-1"/>
        <w:rPr>
          <w:szCs w:val="24"/>
        </w:rPr>
      </w:pPr>
      <w:r w:rsidRPr="00D94818">
        <w:rPr>
          <w:szCs w:val="24"/>
        </w:rPr>
        <w:t>Региональные нормативы градостроительного проектирования Нижегородской области, утвержденные постановлением Правительства Нижегородской области от 31.12.2015 года №921.</w:t>
      </w:r>
    </w:p>
    <w:p w14:paraId="284A050B" w14:textId="77777777" w:rsidR="0011029D" w:rsidRPr="00D94818" w:rsidRDefault="0011029D" w:rsidP="0011029D">
      <w:pPr>
        <w:numPr>
          <w:ilvl w:val="0"/>
          <w:numId w:val="28"/>
        </w:numPr>
        <w:ind w:right="-1"/>
        <w:rPr>
          <w:szCs w:val="24"/>
        </w:rPr>
      </w:pPr>
      <w:r w:rsidRPr="00D94818">
        <w:rPr>
          <w:szCs w:val="24"/>
        </w:rPr>
        <w:t xml:space="preserve">Местные нормативы градостроительного проектирования сельского поселения </w:t>
      </w:r>
      <w:r>
        <w:rPr>
          <w:szCs w:val="24"/>
        </w:rPr>
        <w:t xml:space="preserve">Советский </w:t>
      </w:r>
      <w:r w:rsidRPr="00D94818">
        <w:rPr>
          <w:szCs w:val="24"/>
        </w:rPr>
        <w:t xml:space="preserve">сельсовет </w:t>
      </w:r>
      <w:r>
        <w:rPr>
          <w:szCs w:val="24"/>
        </w:rPr>
        <w:t xml:space="preserve">Большемурашкинского </w:t>
      </w:r>
      <w:r w:rsidRPr="00D94818">
        <w:rPr>
          <w:szCs w:val="24"/>
        </w:rPr>
        <w:t xml:space="preserve">муниципального района Нижегородской области, утвержденные решением «Об утверждении местных нормативов градостроительного проектирования сельского поселения </w:t>
      </w:r>
      <w:r>
        <w:rPr>
          <w:szCs w:val="24"/>
        </w:rPr>
        <w:t>Советский</w:t>
      </w:r>
      <w:r w:rsidRPr="00D94818">
        <w:rPr>
          <w:szCs w:val="24"/>
        </w:rPr>
        <w:t xml:space="preserve"> сельсовет</w:t>
      </w:r>
      <w:r>
        <w:rPr>
          <w:szCs w:val="24"/>
        </w:rPr>
        <w:t xml:space="preserve"> Большемурашкинского</w:t>
      </w:r>
      <w:r w:rsidRPr="00D94818">
        <w:rPr>
          <w:szCs w:val="24"/>
        </w:rPr>
        <w:t xml:space="preserve"> муниципального района Нижегородской области» №</w:t>
      </w:r>
      <w:r>
        <w:rPr>
          <w:szCs w:val="24"/>
        </w:rPr>
        <w:t>8</w:t>
      </w:r>
      <w:r w:rsidRPr="00D94818">
        <w:rPr>
          <w:szCs w:val="24"/>
        </w:rPr>
        <w:t xml:space="preserve"> от </w:t>
      </w:r>
      <w:r>
        <w:rPr>
          <w:szCs w:val="24"/>
        </w:rPr>
        <w:t>13</w:t>
      </w:r>
      <w:r w:rsidRPr="00D94818">
        <w:rPr>
          <w:szCs w:val="24"/>
        </w:rPr>
        <w:t>.</w:t>
      </w:r>
      <w:r>
        <w:rPr>
          <w:szCs w:val="24"/>
        </w:rPr>
        <w:t>04</w:t>
      </w:r>
      <w:r w:rsidRPr="00D94818">
        <w:rPr>
          <w:szCs w:val="24"/>
        </w:rPr>
        <w:t>.201</w:t>
      </w:r>
      <w:r>
        <w:rPr>
          <w:szCs w:val="24"/>
        </w:rPr>
        <w:t>8</w:t>
      </w:r>
      <w:r w:rsidRPr="00D94818">
        <w:rPr>
          <w:szCs w:val="24"/>
        </w:rPr>
        <w:t>.</w:t>
      </w:r>
    </w:p>
    <w:p w14:paraId="3AB0522F" w14:textId="77777777" w:rsidR="0011029D" w:rsidRPr="007B5B59" w:rsidRDefault="0011029D" w:rsidP="0011029D">
      <w:pPr>
        <w:ind w:right="-1" w:firstLine="709"/>
        <w:rPr>
          <w:b/>
          <w:szCs w:val="24"/>
        </w:rPr>
      </w:pPr>
      <w:r w:rsidRPr="007B5B59">
        <w:rPr>
          <w:b/>
          <w:szCs w:val="24"/>
        </w:rPr>
        <w:lastRenderedPageBreak/>
        <w:t>При выполнении работ по проектированию были использованы следующие нормативные документы:</w:t>
      </w:r>
    </w:p>
    <w:p w14:paraId="194DB117" w14:textId="77777777" w:rsidR="0011029D" w:rsidRPr="00D03E84" w:rsidRDefault="0011029D" w:rsidP="0011029D">
      <w:pPr>
        <w:numPr>
          <w:ilvl w:val="0"/>
          <w:numId w:val="27"/>
        </w:numPr>
        <w:ind w:right="-1"/>
        <w:rPr>
          <w:szCs w:val="24"/>
        </w:rPr>
      </w:pPr>
      <w:r w:rsidRPr="00D03E84">
        <w:rPr>
          <w:szCs w:val="24"/>
        </w:rPr>
        <w:t>Градостроительный кодекс Российской Федерации от 29.12.2004 N190-ФЗ (ред. от 04.08.2023)</w:t>
      </w:r>
      <w:r>
        <w:rPr>
          <w:szCs w:val="24"/>
        </w:rPr>
        <w:t>.</w:t>
      </w:r>
    </w:p>
    <w:p w14:paraId="548F74EE" w14:textId="77777777" w:rsidR="0011029D" w:rsidRPr="00D03E84" w:rsidRDefault="0011029D" w:rsidP="0011029D">
      <w:pPr>
        <w:numPr>
          <w:ilvl w:val="0"/>
          <w:numId w:val="27"/>
        </w:numPr>
        <w:ind w:right="-1"/>
        <w:rPr>
          <w:szCs w:val="24"/>
        </w:rPr>
      </w:pPr>
      <w:r w:rsidRPr="00D03E84">
        <w:rPr>
          <w:szCs w:val="24"/>
        </w:rPr>
        <w:t>СП 42.13330.2016 Градостроительство. Планировка и застройка городских и сельских поселений. Актуализированная редакция СНиП 2.07.01-89*.</w:t>
      </w:r>
    </w:p>
    <w:p w14:paraId="1E85A36F" w14:textId="77777777" w:rsidR="0011029D" w:rsidRPr="007B5B59" w:rsidRDefault="0011029D" w:rsidP="0011029D">
      <w:pPr>
        <w:numPr>
          <w:ilvl w:val="0"/>
          <w:numId w:val="27"/>
        </w:numPr>
        <w:ind w:right="-1"/>
        <w:rPr>
          <w:szCs w:val="24"/>
        </w:rPr>
      </w:pPr>
      <w:r w:rsidRPr="007B5B59">
        <w:rPr>
          <w:szCs w:val="24"/>
        </w:rPr>
        <w:t xml:space="preserve">Земельный кодекс Российской Федерации </w:t>
      </w:r>
      <w:r w:rsidRPr="00D03E84">
        <w:rPr>
          <w:szCs w:val="24"/>
        </w:rPr>
        <w:t>от 25.10.2001 N136-ФЗ (ред. от 04.08.2023)</w:t>
      </w:r>
      <w:r>
        <w:rPr>
          <w:szCs w:val="24"/>
        </w:rPr>
        <w:t>.</w:t>
      </w:r>
    </w:p>
    <w:p w14:paraId="1D124104" w14:textId="7073A544" w:rsidR="007D2C75" w:rsidRPr="008D458B" w:rsidRDefault="007D2C75" w:rsidP="007D2C75"/>
    <w:p w14:paraId="1F980C41" w14:textId="44416E50" w:rsidR="00D4352E" w:rsidRPr="008D458B" w:rsidRDefault="00D4352E" w:rsidP="007D2C75"/>
    <w:p w14:paraId="1D31D3DF" w14:textId="0DD024D3" w:rsidR="00D4352E" w:rsidRPr="008D458B" w:rsidRDefault="00D4352E" w:rsidP="007D2C75"/>
    <w:p w14:paraId="05215D37" w14:textId="24B97779" w:rsidR="00D4352E" w:rsidRPr="008D458B" w:rsidRDefault="00D4352E" w:rsidP="007D2C75"/>
    <w:p w14:paraId="7A291F7D" w14:textId="537A882A" w:rsidR="00D4352E" w:rsidRPr="008D458B" w:rsidRDefault="00D4352E" w:rsidP="007D2C75"/>
    <w:p w14:paraId="1EC68981" w14:textId="579C65A4" w:rsidR="00D4352E" w:rsidRPr="008D458B" w:rsidRDefault="00D4352E" w:rsidP="007D2C75"/>
    <w:p w14:paraId="25F4186D" w14:textId="7E77C98B" w:rsidR="00D4352E" w:rsidRPr="008D458B" w:rsidRDefault="00D4352E" w:rsidP="007D2C75"/>
    <w:p w14:paraId="547BE456" w14:textId="21E7E7CE" w:rsidR="00D4352E" w:rsidRPr="008D458B" w:rsidRDefault="00D4352E" w:rsidP="007D2C75"/>
    <w:p w14:paraId="58B493A4" w14:textId="5EDB945A" w:rsidR="00D4352E" w:rsidRPr="008D458B" w:rsidRDefault="00D4352E" w:rsidP="007D2C75"/>
    <w:p w14:paraId="28D72DCB" w14:textId="03F7003C" w:rsidR="00C97F3E" w:rsidRDefault="00C97F3E" w:rsidP="007D2C75"/>
    <w:p w14:paraId="35D0A2BD" w14:textId="1FFFF531" w:rsidR="00910BEE" w:rsidRDefault="00910BEE" w:rsidP="007D2C75"/>
    <w:p w14:paraId="396E2C0C" w14:textId="529C9AA1" w:rsidR="00910BEE" w:rsidRDefault="00910BEE" w:rsidP="007D2C75"/>
    <w:p w14:paraId="5CE4FD42" w14:textId="77777777" w:rsidR="00910BEE" w:rsidRPr="008D458B" w:rsidRDefault="00910BEE" w:rsidP="007D2C75"/>
    <w:p w14:paraId="6336D557" w14:textId="77777777" w:rsidR="00C97F3E" w:rsidRPr="008D458B" w:rsidRDefault="00C97F3E" w:rsidP="007D2C75"/>
    <w:p w14:paraId="1BFED2F6" w14:textId="77777777" w:rsidR="00D4352E" w:rsidRPr="008D458B" w:rsidRDefault="00D4352E" w:rsidP="007D2C75"/>
    <w:p w14:paraId="06B7EC71" w14:textId="77777777" w:rsidR="00A4018E" w:rsidRDefault="00A4018E">
      <w:pPr>
        <w:spacing w:after="160" w:line="259" w:lineRule="auto"/>
        <w:jc w:val="left"/>
        <w:rPr>
          <w:rFonts w:eastAsia="Times New Roman"/>
          <w:b/>
          <w:bCs/>
          <w:iCs/>
          <w:szCs w:val="28"/>
        </w:rPr>
      </w:pPr>
      <w:r>
        <w:br w:type="page"/>
      </w:r>
    </w:p>
    <w:p w14:paraId="60550A25" w14:textId="6139EFF8" w:rsidR="00593130" w:rsidRPr="008D458B" w:rsidRDefault="00593130" w:rsidP="00593130">
      <w:pPr>
        <w:pStyle w:val="2"/>
        <w:ind w:firstLine="709"/>
      </w:pPr>
      <w:bookmarkStart w:id="8" w:name="_Toc164959651"/>
      <w:r w:rsidRPr="008D458B">
        <w:lastRenderedPageBreak/>
        <w:t>Глава 1.</w:t>
      </w:r>
      <w:r w:rsidR="00742BC1" w:rsidRPr="008D458B">
        <w:t>2</w:t>
      </w:r>
      <w:r w:rsidRPr="008D458B">
        <w:t xml:space="preserve"> Особенности размещения проектируемой территории</w:t>
      </w:r>
      <w:bookmarkEnd w:id="3"/>
      <w:bookmarkEnd w:id="8"/>
    </w:p>
    <w:p w14:paraId="4D2B3B61" w14:textId="77777777" w:rsidR="0011029D" w:rsidRPr="003F50F7" w:rsidRDefault="0011029D" w:rsidP="0011029D">
      <w:pPr>
        <w:ind w:firstLine="709"/>
        <w:jc w:val="left"/>
      </w:pPr>
      <w:bookmarkStart w:id="9" w:name="_Hlk114734866"/>
      <w:r w:rsidRPr="003F50F7">
        <w:t xml:space="preserve">Планируемая территория расположена </w:t>
      </w:r>
      <w:r>
        <w:t>по адресу: Нижегородская область,</w:t>
      </w:r>
      <w:r w:rsidRPr="00600D1D">
        <w:rPr>
          <w:szCs w:val="24"/>
        </w:rPr>
        <w:t xml:space="preserve"> </w:t>
      </w:r>
      <w:r>
        <w:rPr>
          <w:szCs w:val="24"/>
        </w:rPr>
        <w:t>Большемурашкинский</w:t>
      </w:r>
      <w:r w:rsidRPr="00D94818">
        <w:rPr>
          <w:rFonts w:eastAsia="Times New Roman"/>
          <w:szCs w:val="24"/>
          <w:lang w:eastAsia="ru-RU"/>
        </w:rPr>
        <w:t xml:space="preserve"> муниципальн</w:t>
      </w:r>
      <w:r>
        <w:rPr>
          <w:rFonts w:eastAsia="Times New Roman"/>
          <w:szCs w:val="24"/>
          <w:lang w:eastAsia="ru-RU"/>
        </w:rPr>
        <w:t>ый</w:t>
      </w:r>
      <w:r w:rsidRPr="00D94818">
        <w:rPr>
          <w:rFonts w:eastAsia="Times New Roman"/>
          <w:szCs w:val="24"/>
          <w:lang w:eastAsia="ru-RU"/>
        </w:rPr>
        <w:t xml:space="preserve"> округ</w:t>
      </w:r>
      <w:r>
        <w:t xml:space="preserve"> северная часть поселка Советский.</w:t>
      </w:r>
    </w:p>
    <w:p w14:paraId="0E91DAD9" w14:textId="77777777" w:rsidR="0011029D" w:rsidRPr="00356E54" w:rsidRDefault="0011029D" w:rsidP="0011029D">
      <w:pPr>
        <w:ind w:firstLine="709"/>
      </w:pPr>
      <w:r w:rsidRPr="00356E54">
        <w:t>Рассматриваемый земельный участок ограничен:</w:t>
      </w:r>
    </w:p>
    <w:p w14:paraId="0C856BCF" w14:textId="77777777" w:rsidR="0011029D" w:rsidRPr="00356E54" w:rsidRDefault="0011029D" w:rsidP="0011029D">
      <w:pPr>
        <w:pStyle w:val="aa"/>
        <w:numPr>
          <w:ilvl w:val="0"/>
          <w:numId w:val="14"/>
        </w:numPr>
      </w:pPr>
      <w:r w:rsidRPr="00356E54">
        <w:t xml:space="preserve">С </w:t>
      </w:r>
      <w:r>
        <w:t>юга и востока</w:t>
      </w:r>
      <w:r w:rsidRPr="00356E54">
        <w:t xml:space="preserve"> </w:t>
      </w:r>
      <w:r>
        <w:t>–</w:t>
      </w:r>
      <w:r w:rsidRPr="00356E54">
        <w:t xml:space="preserve"> </w:t>
      </w:r>
      <w:r>
        <w:t>коммунально-складской</w:t>
      </w:r>
      <w:r w:rsidRPr="00356E54">
        <w:t xml:space="preserve"> </w:t>
      </w:r>
      <w:r>
        <w:t>застройкой</w:t>
      </w:r>
      <w:r w:rsidRPr="00356E54">
        <w:t>;</w:t>
      </w:r>
    </w:p>
    <w:p w14:paraId="7585A7C8" w14:textId="77777777" w:rsidR="0011029D" w:rsidRDefault="0011029D" w:rsidP="0011029D">
      <w:pPr>
        <w:pStyle w:val="aa"/>
        <w:numPr>
          <w:ilvl w:val="0"/>
          <w:numId w:val="14"/>
        </w:numPr>
      </w:pPr>
      <w:r w:rsidRPr="00356E54">
        <w:t>С севера</w:t>
      </w:r>
      <w:r>
        <w:t xml:space="preserve"> </w:t>
      </w:r>
      <w:r w:rsidRPr="00356E54">
        <w:t xml:space="preserve">– </w:t>
      </w:r>
      <w:r>
        <w:t>сельскохозяйственными землями, свободными от застройки</w:t>
      </w:r>
      <w:r w:rsidRPr="00356E54">
        <w:t>;</w:t>
      </w:r>
    </w:p>
    <w:p w14:paraId="23829DB7" w14:textId="77777777" w:rsidR="0011029D" w:rsidRDefault="0011029D" w:rsidP="0011029D">
      <w:pPr>
        <w:pStyle w:val="aa"/>
        <w:numPr>
          <w:ilvl w:val="0"/>
          <w:numId w:val="14"/>
        </w:numPr>
      </w:pPr>
      <w:r>
        <w:t>С запада – землями занятыми огородами.</w:t>
      </w:r>
    </w:p>
    <w:p w14:paraId="64E94B45" w14:textId="77777777" w:rsidR="0011029D" w:rsidRPr="003F50F7" w:rsidRDefault="0011029D" w:rsidP="0011029D">
      <w:pPr>
        <w:ind w:firstLine="709"/>
      </w:pPr>
      <w:bookmarkStart w:id="10" w:name="_Hlk114671071"/>
      <w:r w:rsidRPr="003F50F7">
        <w:t>Площадь проектируемой территории в границах разработки проекта составляет</w:t>
      </w:r>
      <w:r>
        <w:t xml:space="preserve"> ориентировочно</w:t>
      </w:r>
      <w:r w:rsidRPr="003F50F7">
        <w:t xml:space="preserve"> </w:t>
      </w:r>
      <w:r>
        <w:t>8,99 га</w:t>
      </w:r>
      <w:r w:rsidRPr="003F50F7">
        <w:t>.</w:t>
      </w:r>
    </w:p>
    <w:p w14:paraId="64F99571" w14:textId="77777777" w:rsidR="0011029D" w:rsidRPr="003F50F7" w:rsidRDefault="0011029D" w:rsidP="0011029D">
      <w:pPr>
        <w:ind w:firstLine="709"/>
      </w:pPr>
      <w:r w:rsidRPr="003F50F7">
        <w:t>Планируемая территория свободна от застройки.</w:t>
      </w:r>
    </w:p>
    <w:bookmarkEnd w:id="9"/>
    <w:bookmarkEnd w:id="10"/>
    <w:p w14:paraId="55E70829" w14:textId="77777777" w:rsidR="0011029D" w:rsidRPr="003F50F7" w:rsidRDefault="0011029D" w:rsidP="0011029D">
      <w:pPr>
        <w:ind w:firstLine="709"/>
      </w:pPr>
      <w:r w:rsidRPr="003F50F7">
        <w:t xml:space="preserve">Размещение проектируемой территории в планировочной структуре </w:t>
      </w:r>
      <w:r>
        <w:t xml:space="preserve">муниципального округа Большемурашкинский </w:t>
      </w:r>
      <w:r w:rsidRPr="00B8275F">
        <w:t xml:space="preserve">представлено на </w:t>
      </w:r>
      <w:r w:rsidRPr="00943415">
        <w:t>схеме 2024/01-02-ППМ-РО.</w:t>
      </w:r>
    </w:p>
    <w:p w14:paraId="5BC1EEB6" w14:textId="77777777" w:rsidR="00616914" w:rsidRPr="008D458B" w:rsidRDefault="00616914" w:rsidP="00616914">
      <w:pPr>
        <w:tabs>
          <w:tab w:val="left" w:pos="284"/>
        </w:tabs>
        <w:ind w:right="142" w:firstLine="709"/>
        <w:rPr>
          <w:rFonts w:eastAsia="Times New Roman"/>
          <w:szCs w:val="24"/>
          <w:lang w:eastAsia="ru-RU"/>
        </w:rPr>
      </w:pPr>
    </w:p>
    <w:p w14:paraId="39EFACBC" w14:textId="77777777" w:rsidR="00616914" w:rsidRPr="008D458B" w:rsidRDefault="00616914" w:rsidP="00616914">
      <w:pPr>
        <w:spacing w:line="240" w:lineRule="auto"/>
        <w:jc w:val="left"/>
        <w:rPr>
          <w:rFonts w:eastAsia="Times New Roman"/>
          <w:i/>
          <w:szCs w:val="24"/>
          <w:lang w:eastAsia="ru-RU"/>
        </w:rPr>
      </w:pPr>
      <w:r w:rsidRPr="008D458B">
        <w:rPr>
          <w:rFonts w:eastAsia="Times New Roman"/>
          <w:i/>
          <w:szCs w:val="24"/>
          <w:lang w:eastAsia="ru-RU"/>
        </w:rPr>
        <w:br w:type="page"/>
      </w:r>
    </w:p>
    <w:p w14:paraId="76D938AD" w14:textId="7F32F476" w:rsidR="00861816" w:rsidRPr="00E75AC9" w:rsidRDefault="00861816" w:rsidP="00861816">
      <w:pPr>
        <w:pStyle w:val="2"/>
        <w:spacing w:before="200" w:after="200"/>
      </w:pPr>
      <w:bookmarkStart w:id="11" w:name="_Toc164959652"/>
      <w:bookmarkStart w:id="12" w:name="_Hlk114735067"/>
      <w:bookmarkStart w:id="13" w:name="_Toc24529743"/>
      <w:bookmarkStart w:id="14" w:name="_Toc145592354"/>
      <w:bookmarkStart w:id="15" w:name="_Toc47972041"/>
      <w:r>
        <w:lastRenderedPageBreak/>
        <w:t>Глава 1.3</w:t>
      </w:r>
      <w:r w:rsidRPr="00E75AC9">
        <w:t xml:space="preserve"> </w:t>
      </w:r>
      <w:r>
        <w:t>Характеристики объектов капитального строительства жилого и общественно-делового назначения</w:t>
      </w:r>
      <w:bookmarkEnd w:id="11"/>
    </w:p>
    <w:p w14:paraId="06604162" w14:textId="77777777" w:rsidR="00861816" w:rsidRDefault="00861816" w:rsidP="00861816">
      <w:pPr>
        <w:ind w:firstLine="709"/>
      </w:pPr>
      <w:r>
        <w:t>Проектом планировки предусмотрено размещение индивидуальных жилых домов с приусадебными земельными участками и магазин.</w:t>
      </w:r>
    </w:p>
    <w:p w14:paraId="35B8FBE2" w14:textId="02525C04" w:rsidR="00861816" w:rsidRPr="002B5F0C" w:rsidRDefault="00861816" w:rsidP="00861816">
      <w:pPr>
        <w:ind w:firstLine="709"/>
        <w:rPr>
          <w:szCs w:val="24"/>
          <w:lang w:eastAsia="ru-RU"/>
        </w:rPr>
      </w:pPr>
      <w:r>
        <w:rPr>
          <w:szCs w:val="24"/>
          <w:lang w:eastAsia="ru-RU"/>
        </w:rPr>
        <w:t xml:space="preserve">Перечень и характеристики проектируемых объектов капитального строительства представлены в таблице </w:t>
      </w:r>
      <w:r w:rsidR="008758C0">
        <w:rPr>
          <w:szCs w:val="24"/>
          <w:lang w:eastAsia="ru-RU"/>
        </w:rPr>
        <w:t>1.1</w:t>
      </w:r>
      <w:r>
        <w:rPr>
          <w:szCs w:val="24"/>
          <w:lang w:eastAsia="ru-RU"/>
        </w:rPr>
        <w:t>.</w:t>
      </w:r>
    </w:p>
    <w:p w14:paraId="14A3D82F" w14:textId="093011AE" w:rsidR="00861816" w:rsidRDefault="00861816" w:rsidP="00861816">
      <w:pPr>
        <w:rPr>
          <w:rFonts w:eastAsia="HiddenHorzOCR"/>
          <w:i/>
          <w:szCs w:val="24"/>
          <w:lang w:eastAsia="ru-RU"/>
        </w:rPr>
      </w:pPr>
      <w:r w:rsidRPr="00085965">
        <w:rPr>
          <w:rFonts w:eastAsia="HiddenHorzOCR"/>
          <w:i/>
          <w:szCs w:val="24"/>
          <w:lang w:eastAsia="ru-RU"/>
        </w:rPr>
        <w:t xml:space="preserve">Таблица </w:t>
      </w:r>
      <w:r w:rsidR="008758C0">
        <w:rPr>
          <w:rFonts w:eastAsia="HiddenHorzOCR"/>
          <w:i/>
          <w:szCs w:val="24"/>
          <w:lang w:eastAsia="ru-RU"/>
        </w:rPr>
        <w:t>1.1</w:t>
      </w:r>
      <w:r w:rsidRPr="00085965">
        <w:rPr>
          <w:rFonts w:eastAsia="HiddenHorzOCR"/>
          <w:i/>
          <w:szCs w:val="24"/>
          <w:lang w:eastAsia="ru-RU"/>
        </w:rPr>
        <w:t xml:space="preserve"> - Характеристика проектируемых объектов капитального строительства</w:t>
      </w:r>
    </w:p>
    <w:tbl>
      <w:tblPr>
        <w:tblW w:w="9502" w:type="dxa"/>
        <w:tblInd w:w="675" w:type="dxa"/>
        <w:tblLayout w:type="fixed"/>
        <w:tblLook w:val="04A0" w:firstRow="1" w:lastRow="0" w:firstColumn="1" w:lastColumn="0" w:noHBand="0" w:noVBand="1"/>
      </w:tblPr>
      <w:tblGrid>
        <w:gridCol w:w="1235"/>
        <w:gridCol w:w="3018"/>
        <w:gridCol w:w="1701"/>
        <w:gridCol w:w="1134"/>
        <w:gridCol w:w="2414"/>
      </w:tblGrid>
      <w:tr w:rsidR="0011029D" w:rsidRPr="00B930D1" w14:paraId="410981AD" w14:textId="77777777" w:rsidTr="00896100">
        <w:trPr>
          <w:trHeight w:val="855"/>
          <w:tblHeader/>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25B59" w14:textId="77777777" w:rsidR="0011029D" w:rsidRPr="00B930D1" w:rsidRDefault="0011029D" w:rsidP="00896100">
            <w:pPr>
              <w:spacing w:line="240" w:lineRule="auto"/>
              <w:ind w:right="-43"/>
              <w:jc w:val="center"/>
              <w:rPr>
                <w:rFonts w:eastAsia="Times New Roman"/>
                <w:b/>
                <w:bCs/>
                <w:color w:val="000000"/>
                <w:sz w:val="22"/>
                <w:lang w:eastAsia="ru-RU"/>
              </w:rPr>
            </w:pPr>
            <w:r w:rsidRPr="00B930D1">
              <w:rPr>
                <w:rFonts w:eastAsia="Times New Roman"/>
                <w:b/>
                <w:bCs/>
                <w:color w:val="000000"/>
                <w:sz w:val="22"/>
                <w:lang w:eastAsia="ru-RU"/>
              </w:rPr>
              <w:t>№ ОКС по чертежу планировки</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14:paraId="2837464B" w14:textId="77777777" w:rsidR="0011029D" w:rsidRPr="00B930D1" w:rsidRDefault="0011029D" w:rsidP="00896100">
            <w:pPr>
              <w:spacing w:line="240" w:lineRule="auto"/>
              <w:jc w:val="center"/>
              <w:rPr>
                <w:rFonts w:eastAsia="Times New Roman"/>
                <w:b/>
                <w:bCs/>
                <w:color w:val="000000"/>
                <w:sz w:val="22"/>
                <w:lang w:eastAsia="ru-RU"/>
              </w:rPr>
            </w:pPr>
            <w:r w:rsidRPr="00B930D1">
              <w:rPr>
                <w:rFonts w:eastAsia="Times New Roman"/>
                <w:b/>
                <w:bCs/>
                <w:color w:val="000000"/>
                <w:sz w:val="22"/>
                <w:lang w:eastAsia="ru-RU"/>
              </w:rPr>
              <w:t>Наименование ОКС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B90605E" w14:textId="77777777" w:rsidR="0011029D" w:rsidRPr="00B930D1" w:rsidRDefault="0011029D" w:rsidP="00896100">
            <w:pPr>
              <w:spacing w:line="240" w:lineRule="auto"/>
              <w:jc w:val="center"/>
              <w:rPr>
                <w:rFonts w:eastAsia="Times New Roman"/>
                <w:b/>
                <w:bCs/>
                <w:color w:val="000000"/>
                <w:sz w:val="22"/>
                <w:lang w:eastAsia="ru-RU"/>
              </w:rPr>
            </w:pPr>
            <w:r w:rsidRPr="00B930D1">
              <w:rPr>
                <w:rFonts w:eastAsia="Times New Roman"/>
                <w:b/>
                <w:bCs/>
                <w:color w:val="000000"/>
                <w:sz w:val="22"/>
                <w:lang w:eastAsia="ru-RU"/>
              </w:rPr>
              <w:t>Макс. площадь застройки по ПЗЗ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CDEE09" w14:textId="77777777" w:rsidR="0011029D" w:rsidRPr="00B930D1" w:rsidRDefault="0011029D" w:rsidP="00896100">
            <w:pPr>
              <w:spacing w:line="240" w:lineRule="auto"/>
              <w:jc w:val="center"/>
              <w:rPr>
                <w:rFonts w:eastAsia="Times New Roman"/>
                <w:b/>
                <w:bCs/>
                <w:color w:val="000000"/>
                <w:sz w:val="22"/>
                <w:lang w:eastAsia="ru-RU"/>
              </w:rPr>
            </w:pPr>
            <w:r w:rsidRPr="00B930D1">
              <w:rPr>
                <w:rFonts w:eastAsia="Times New Roman"/>
                <w:b/>
                <w:bCs/>
                <w:color w:val="000000"/>
                <w:sz w:val="22"/>
                <w:lang w:eastAsia="ru-RU"/>
              </w:rPr>
              <w:t>Этажность</w:t>
            </w:r>
          </w:p>
        </w:tc>
        <w:tc>
          <w:tcPr>
            <w:tcW w:w="2414" w:type="dxa"/>
            <w:tcBorders>
              <w:top w:val="single" w:sz="4" w:space="0" w:color="auto"/>
              <w:left w:val="nil"/>
              <w:bottom w:val="single" w:sz="4" w:space="0" w:color="auto"/>
              <w:right w:val="single" w:sz="4" w:space="0" w:color="auto"/>
            </w:tcBorders>
            <w:shd w:val="clear" w:color="auto" w:fill="auto"/>
            <w:vAlign w:val="center"/>
            <w:hideMark/>
          </w:tcPr>
          <w:p w14:paraId="23319AB9" w14:textId="77777777" w:rsidR="0011029D" w:rsidRPr="00B930D1" w:rsidRDefault="0011029D" w:rsidP="00896100">
            <w:pPr>
              <w:spacing w:line="240" w:lineRule="auto"/>
              <w:jc w:val="center"/>
              <w:rPr>
                <w:rFonts w:eastAsia="Times New Roman"/>
                <w:b/>
                <w:bCs/>
                <w:color w:val="000000"/>
                <w:sz w:val="22"/>
                <w:lang w:eastAsia="ru-RU"/>
              </w:rPr>
            </w:pPr>
            <w:r w:rsidRPr="00B930D1">
              <w:rPr>
                <w:rFonts w:eastAsia="Times New Roman"/>
                <w:b/>
                <w:bCs/>
                <w:color w:val="000000"/>
                <w:sz w:val="22"/>
                <w:lang w:eastAsia="ru-RU"/>
              </w:rPr>
              <w:t>Суммарная поэтажная площадь здания</w:t>
            </w:r>
          </w:p>
        </w:tc>
      </w:tr>
      <w:tr w:rsidR="0011029D" w:rsidRPr="00A76E9B" w14:paraId="4E70FF77"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094DA"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1</w:t>
            </w:r>
          </w:p>
        </w:tc>
        <w:tc>
          <w:tcPr>
            <w:tcW w:w="3018" w:type="dxa"/>
            <w:tcBorders>
              <w:top w:val="nil"/>
              <w:left w:val="nil"/>
              <w:bottom w:val="single" w:sz="4" w:space="0" w:color="auto"/>
              <w:right w:val="single" w:sz="4" w:space="0" w:color="auto"/>
            </w:tcBorders>
            <w:shd w:val="clear" w:color="auto" w:fill="auto"/>
            <w:noWrap/>
            <w:vAlign w:val="center"/>
            <w:hideMark/>
          </w:tcPr>
          <w:p w14:paraId="0B1B4238"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2FC81BB6" w14:textId="77777777" w:rsidR="0011029D" w:rsidRDefault="0011029D" w:rsidP="00896100">
            <w:pPr>
              <w:spacing w:line="240" w:lineRule="auto"/>
              <w:jc w:val="center"/>
              <w:rPr>
                <w:rFonts w:eastAsia="Times New Roman"/>
                <w:color w:val="000000"/>
                <w:sz w:val="20"/>
                <w:szCs w:val="20"/>
                <w:lang w:eastAsia="ru-RU"/>
              </w:rPr>
            </w:pPr>
            <w:r>
              <w:rPr>
                <w:color w:val="000000"/>
                <w:sz w:val="20"/>
                <w:szCs w:val="20"/>
              </w:rPr>
              <w:t>181,2</w:t>
            </w:r>
          </w:p>
        </w:tc>
        <w:tc>
          <w:tcPr>
            <w:tcW w:w="1134" w:type="dxa"/>
            <w:tcBorders>
              <w:top w:val="nil"/>
              <w:left w:val="nil"/>
              <w:bottom w:val="single" w:sz="4" w:space="0" w:color="auto"/>
              <w:right w:val="single" w:sz="4" w:space="0" w:color="auto"/>
            </w:tcBorders>
            <w:shd w:val="clear" w:color="auto" w:fill="auto"/>
            <w:noWrap/>
            <w:vAlign w:val="center"/>
          </w:tcPr>
          <w:p w14:paraId="2ADBE5E4" w14:textId="77777777" w:rsidR="0011029D" w:rsidRDefault="0011029D" w:rsidP="00896100">
            <w:pPr>
              <w:spacing w:line="240" w:lineRule="auto"/>
              <w:jc w:val="center"/>
              <w:rPr>
                <w:rFonts w:eastAsia="Times New Roman"/>
                <w:color w:val="000000"/>
                <w:sz w:val="20"/>
                <w:szCs w:val="20"/>
                <w:lang w:eastAsia="ru-RU"/>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510F2E53" w14:textId="77777777" w:rsidR="0011029D" w:rsidRDefault="0011029D" w:rsidP="00896100">
            <w:pPr>
              <w:spacing w:line="240" w:lineRule="auto"/>
              <w:jc w:val="center"/>
              <w:rPr>
                <w:rFonts w:eastAsia="Times New Roman"/>
                <w:color w:val="000000"/>
                <w:sz w:val="20"/>
                <w:szCs w:val="20"/>
                <w:lang w:eastAsia="ru-RU"/>
              </w:rPr>
            </w:pPr>
            <w:r>
              <w:rPr>
                <w:color w:val="000000"/>
                <w:sz w:val="20"/>
                <w:szCs w:val="20"/>
              </w:rPr>
              <w:t>362,4</w:t>
            </w:r>
          </w:p>
        </w:tc>
      </w:tr>
      <w:tr w:rsidR="0011029D" w:rsidRPr="00A76E9B" w14:paraId="2E3F26F8"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565D9"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2</w:t>
            </w:r>
          </w:p>
        </w:tc>
        <w:tc>
          <w:tcPr>
            <w:tcW w:w="3018" w:type="dxa"/>
            <w:tcBorders>
              <w:top w:val="nil"/>
              <w:left w:val="nil"/>
              <w:bottom w:val="single" w:sz="4" w:space="0" w:color="auto"/>
              <w:right w:val="single" w:sz="4" w:space="0" w:color="auto"/>
            </w:tcBorders>
            <w:shd w:val="clear" w:color="auto" w:fill="auto"/>
            <w:noWrap/>
            <w:vAlign w:val="center"/>
            <w:hideMark/>
          </w:tcPr>
          <w:p w14:paraId="4A212C12"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75A47A24" w14:textId="77777777" w:rsidR="0011029D" w:rsidRDefault="0011029D" w:rsidP="00896100">
            <w:pPr>
              <w:jc w:val="center"/>
              <w:rPr>
                <w:color w:val="000000"/>
                <w:sz w:val="20"/>
                <w:szCs w:val="20"/>
              </w:rPr>
            </w:pPr>
            <w:r>
              <w:rPr>
                <w:color w:val="000000"/>
                <w:sz w:val="20"/>
                <w:szCs w:val="20"/>
              </w:rPr>
              <w:t>210</w:t>
            </w:r>
          </w:p>
        </w:tc>
        <w:tc>
          <w:tcPr>
            <w:tcW w:w="1134" w:type="dxa"/>
            <w:tcBorders>
              <w:top w:val="nil"/>
              <w:left w:val="nil"/>
              <w:bottom w:val="single" w:sz="4" w:space="0" w:color="auto"/>
              <w:right w:val="single" w:sz="4" w:space="0" w:color="auto"/>
            </w:tcBorders>
            <w:shd w:val="clear" w:color="auto" w:fill="auto"/>
            <w:noWrap/>
            <w:vAlign w:val="center"/>
          </w:tcPr>
          <w:p w14:paraId="41EE9B7B"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79CFA6CE" w14:textId="77777777" w:rsidR="0011029D" w:rsidRDefault="0011029D" w:rsidP="00896100">
            <w:pPr>
              <w:jc w:val="center"/>
              <w:rPr>
                <w:color w:val="000000"/>
                <w:sz w:val="20"/>
                <w:szCs w:val="20"/>
              </w:rPr>
            </w:pPr>
            <w:r>
              <w:rPr>
                <w:color w:val="000000"/>
                <w:sz w:val="20"/>
                <w:szCs w:val="20"/>
              </w:rPr>
              <w:t>420</w:t>
            </w:r>
          </w:p>
        </w:tc>
      </w:tr>
      <w:tr w:rsidR="0011029D" w:rsidRPr="00A76E9B" w14:paraId="020452FE"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6D4EE"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3</w:t>
            </w:r>
          </w:p>
        </w:tc>
        <w:tc>
          <w:tcPr>
            <w:tcW w:w="3018" w:type="dxa"/>
            <w:tcBorders>
              <w:top w:val="nil"/>
              <w:left w:val="nil"/>
              <w:bottom w:val="single" w:sz="4" w:space="0" w:color="auto"/>
              <w:right w:val="single" w:sz="4" w:space="0" w:color="auto"/>
            </w:tcBorders>
            <w:shd w:val="clear" w:color="auto" w:fill="auto"/>
            <w:noWrap/>
            <w:vAlign w:val="center"/>
            <w:hideMark/>
          </w:tcPr>
          <w:p w14:paraId="31E38A53"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013E6028" w14:textId="77777777" w:rsidR="0011029D" w:rsidRDefault="0011029D" w:rsidP="00896100">
            <w:pPr>
              <w:jc w:val="center"/>
              <w:rPr>
                <w:color w:val="000000"/>
                <w:sz w:val="20"/>
                <w:szCs w:val="20"/>
              </w:rPr>
            </w:pPr>
            <w:r>
              <w:rPr>
                <w:color w:val="000000"/>
                <w:sz w:val="20"/>
                <w:szCs w:val="20"/>
              </w:rPr>
              <w:t>210,6</w:t>
            </w:r>
          </w:p>
        </w:tc>
        <w:tc>
          <w:tcPr>
            <w:tcW w:w="1134" w:type="dxa"/>
            <w:tcBorders>
              <w:top w:val="nil"/>
              <w:left w:val="nil"/>
              <w:bottom w:val="single" w:sz="4" w:space="0" w:color="auto"/>
              <w:right w:val="single" w:sz="4" w:space="0" w:color="auto"/>
            </w:tcBorders>
            <w:shd w:val="clear" w:color="auto" w:fill="auto"/>
            <w:noWrap/>
            <w:vAlign w:val="center"/>
          </w:tcPr>
          <w:p w14:paraId="50FB9561"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5E9E8294" w14:textId="77777777" w:rsidR="0011029D" w:rsidRDefault="0011029D" w:rsidP="00896100">
            <w:pPr>
              <w:jc w:val="center"/>
              <w:rPr>
                <w:color w:val="000000"/>
                <w:sz w:val="20"/>
                <w:szCs w:val="20"/>
              </w:rPr>
            </w:pPr>
            <w:r>
              <w:rPr>
                <w:color w:val="000000"/>
                <w:sz w:val="20"/>
                <w:szCs w:val="20"/>
              </w:rPr>
              <w:t>421,2</w:t>
            </w:r>
          </w:p>
        </w:tc>
      </w:tr>
      <w:tr w:rsidR="0011029D" w:rsidRPr="00A76E9B" w14:paraId="5AAB1C5B"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08AF9"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4</w:t>
            </w:r>
          </w:p>
        </w:tc>
        <w:tc>
          <w:tcPr>
            <w:tcW w:w="3018" w:type="dxa"/>
            <w:tcBorders>
              <w:top w:val="nil"/>
              <w:left w:val="nil"/>
              <w:bottom w:val="single" w:sz="4" w:space="0" w:color="auto"/>
              <w:right w:val="single" w:sz="4" w:space="0" w:color="auto"/>
            </w:tcBorders>
            <w:shd w:val="clear" w:color="auto" w:fill="auto"/>
            <w:noWrap/>
            <w:vAlign w:val="center"/>
            <w:hideMark/>
          </w:tcPr>
          <w:p w14:paraId="79107535"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076D61AD" w14:textId="77777777" w:rsidR="0011029D" w:rsidRDefault="0011029D" w:rsidP="00896100">
            <w:pPr>
              <w:jc w:val="center"/>
              <w:rPr>
                <w:color w:val="000000"/>
                <w:sz w:val="20"/>
                <w:szCs w:val="20"/>
              </w:rPr>
            </w:pPr>
            <w:r>
              <w:rPr>
                <w:color w:val="000000"/>
                <w:sz w:val="20"/>
                <w:szCs w:val="20"/>
              </w:rPr>
              <w:t>210,6</w:t>
            </w:r>
          </w:p>
        </w:tc>
        <w:tc>
          <w:tcPr>
            <w:tcW w:w="1134" w:type="dxa"/>
            <w:tcBorders>
              <w:top w:val="nil"/>
              <w:left w:val="nil"/>
              <w:bottom w:val="single" w:sz="4" w:space="0" w:color="auto"/>
              <w:right w:val="single" w:sz="4" w:space="0" w:color="auto"/>
            </w:tcBorders>
            <w:shd w:val="clear" w:color="auto" w:fill="auto"/>
            <w:noWrap/>
            <w:vAlign w:val="center"/>
          </w:tcPr>
          <w:p w14:paraId="0A48E139"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8F5041A" w14:textId="77777777" w:rsidR="0011029D" w:rsidRDefault="0011029D" w:rsidP="00896100">
            <w:pPr>
              <w:jc w:val="center"/>
              <w:rPr>
                <w:color w:val="000000"/>
                <w:sz w:val="20"/>
                <w:szCs w:val="20"/>
              </w:rPr>
            </w:pPr>
            <w:r>
              <w:rPr>
                <w:color w:val="000000"/>
                <w:sz w:val="20"/>
                <w:szCs w:val="20"/>
              </w:rPr>
              <w:t>421,2</w:t>
            </w:r>
          </w:p>
        </w:tc>
      </w:tr>
      <w:tr w:rsidR="0011029D" w:rsidRPr="00A76E9B" w14:paraId="55A1FB50"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BB0C3"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5</w:t>
            </w:r>
          </w:p>
        </w:tc>
        <w:tc>
          <w:tcPr>
            <w:tcW w:w="3018" w:type="dxa"/>
            <w:tcBorders>
              <w:top w:val="nil"/>
              <w:left w:val="nil"/>
              <w:bottom w:val="single" w:sz="4" w:space="0" w:color="auto"/>
              <w:right w:val="single" w:sz="4" w:space="0" w:color="auto"/>
            </w:tcBorders>
            <w:shd w:val="clear" w:color="auto" w:fill="auto"/>
            <w:noWrap/>
            <w:vAlign w:val="center"/>
            <w:hideMark/>
          </w:tcPr>
          <w:p w14:paraId="4B6923A6"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1B89660F" w14:textId="77777777" w:rsidR="0011029D" w:rsidRDefault="0011029D" w:rsidP="00896100">
            <w:pPr>
              <w:jc w:val="center"/>
              <w:rPr>
                <w:color w:val="000000"/>
                <w:sz w:val="20"/>
                <w:szCs w:val="20"/>
              </w:rPr>
            </w:pPr>
            <w:r>
              <w:rPr>
                <w:color w:val="000000"/>
                <w:sz w:val="20"/>
                <w:szCs w:val="20"/>
              </w:rPr>
              <w:t>175</w:t>
            </w:r>
          </w:p>
        </w:tc>
        <w:tc>
          <w:tcPr>
            <w:tcW w:w="1134" w:type="dxa"/>
            <w:tcBorders>
              <w:top w:val="nil"/>
              <w:left w:val="nil"/>
              <w:bottom w:val="single" w:sz="4" w:space="0" w:color="auto"/>
              <w:right w:val="single" w:sz="4" w:space="0" w:color="auto"/>
            </w:tcBorders>
            <w:shd w:val="clear" w:color="auto" w:fill="auto"/>
            <w:noWrap/>
            <w:vAlign w:val="center"/>
          </w:tcPr>
          <w:p w14:paraId="011CFD42"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502C7C1B" w14:textId="77777777" w:rsidR="0011029D" w:rsidRDefault="0011029D" w:rsidP="00896100">
            <w:pPr>
              <w:jc w:val="center"/>
              <w:rPr>
                <w:color w:val="000000"/>
                <w:sz w:val="20"/>
                <w:szCs w:val="20"/>
              </w:rPr>
            </w:pPr>
            <w:r>
              <w:rPr>
                <w:color w:val="000000"/>
                <w:sz w:val="20"/>
                <w:szCs w:val="20"/>
              </w:rPr>
              <w:t>350</w:t>
            </w:r>
          </w:p>
        </w:tc>
      </w:tr>
      <w:tr w:rsidR="0011029D" w:rsidRPr="00A76E9B" w14:paraId="3ACB5211"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319C2"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6</w:t>
            </w:r>
          </w:p>
        </w:tc>
        <w:tc>
          <w:tcPr>
            <w:tcW w:w="3018" w:type="dxa"/>
            <w:tcBorders>
              <w:top w:val="nil"/>
              <w:left w:val="nil"/>
              <w:bottom w:val="single" w:sz="4" w:space="0" w:color="auto"/>
              <w:right w:val="single" w:sz="4" w:space="0" w:color="auto"/>
            </w:tcBorders>
            <w:shd w:val="clear" w:color="auto" w:fill="auto"/>
            <w:noWrap/>
            <w:vAlign w:val="center"/>
            <w:hideMark/>
          </w:tcPr>
          <w:p w14:paraId="3D6FFE52"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0C7C5746" w14:textId="77777777" w:rsidR="0011029D" w:rsidRDefault="0011029D" w:rsidP="00896100">
            <w:pPr>
              <w:jc w:val="center"/>
              <w:rPr>
                <w:color w:val="000000"/>
                <w:sz w:val="20"/>
                <w:szCs w:val="20"/>
              </w:rPr>
            </w:pPr>
            <w:r>
              <w:rPr>
                <w:color w:val="000000"/>
                <w:sz w:val="20"/>
                <w:szCs w:val="20"/>
              </w:rPr>
              <w:t>166,8</w:t>
            </w:r>
          </w:p>
        </w:tc>
        <w:tc>
          <w:tcPr>
            <w:tcW w:w="1134" w:type="dxa"/>
            <w:tcBorders>
              <w:top w:val="nil"/>
              <w:left w:val="nil"/>
              <w:bottom w:val="single" w:sz="4" w:space="0" w:color="auto"/>
              <w:right w:val="single" w:sz="4" w:space="0" w:color="auto"/>
            </w:tcBorders>
            <w:shd w:val="clear" w:color="auto" w:fill="auto"/>
            <w:noWrap/>
            <w:vAlign w:val="center"/>
          </w:tcPr>
          <w:p w14:paraId="192CD6D9"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683B0212" w14:textId="77777777" w:rsidR="0011029D" w:rsidRDefault="0011029D" w:rsidP="00896100">
            <w:pPr>
              <w:jc w:val="center"/>
              <w:rPr>
                <w:color w:val="000000"/>
                <w:sz w:val="20"/>
                <w:szCs w:val="20"/>
              </w:rPr>
            </w:pPr>
            <w:r>
              <w:rPr>
                <w:color w:val="000000"/>
                <w:sz w:val="20"/>
                <w:szCs w:val="20"/>
              </w:rPr>
              <w:t>333,6</w:t>
            </w:r>
          </w:p>
        </w:tc>
      </w:tr>
      <w:tr w:rsidR="0011029D" w:rsidRPr="00A76E9B" w14:paraId="6FE5CFD0"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834BD"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7</w:t>
            </w:r>
          </w:p>
        </w:tc>
        <w:tc>
          <w:tcPr>
            <w:tcW w:w="3018" w:type="dxa"/>
            <w:tcBorders>
              <w:top w:val="nil"/>
              <w:left w:val="nil"/>
              <w:bottom w:val="single" w:sz="4" w:space="0" w:color="auto"/>
              <w:right w:val="single" w:sz="4" w:space="0" w:color="auto"/>
            </w:tcBorders>
            <w:shd w:val="clear" w:color="auto" w:fill="auto"/>
            <w:noWrap/>
            <w:vAlign w:val="center"/>
            <w:hideMark/>
          </w:tcPr>
          <w:p w14:paraId="2CABF2FB"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5B954320" w14:textId="77777777" w:rsidR="0011029D" w:rsidRDefault="0011029D" w:rsidP="00896100">
            <w:pPr>
              <w:jc w:val="center"/>
              <w:rPr>
                <w:color w:val="000000"/>
                <w:sz w:val="20"/>
                <w:szCs w:val="20"/>
              </w:rPr>
            </w:pPr>
            <w:r>
              <w:rPr>
                <w:color w:val="000000"/>
                <w:sz w:val="20"/>
                <w:szCs w:val="20"/>
              </w:rPr>
              <w:t>175</w:t>
            </w:r>
          </w:p>
        </w:tc>
        <w:tc>
          <w:tcPr>
            <w:tcW w:w="1134" w:type="dxa"/>
            <w:tcBorders>
              <w:top w:val="nil"/>
              <w:left w:val="nil"/>
              <w:bottom w:val="single" w:sz="4" w:space="0" w:color="auto"/>
              <w:right w:val="single" w:sz="4" w:space="0" w:color="auto"/>
            </w:tcBorders>
            <w:shd w:val="clear" w:color="auto" w:fill="auto"/>
            <w:noWrap/>
            <w:vAlign w:val="center"/>
          </w:tcPr>
          <w:p w14:paraId="083D0875"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87A1E36" w14:textId="77777777" w:rsidR="0011029D" w:rsidRDefault="0011029D" w:rsidP="00896100">
            <w:pPr>
              <w:jc w:val="center"/>
              <w:rPr>
                <w:color w:val="000000"/>
                <w:sz w:val="20"/>
                <w:szCs w:val="20"/>
              </w:rPr>
            </w:pPr>
            <w:r>
              <w:rPr>
                <w:color w:val="000000"/>
                <w:sz w:val="20"/>
                <w:szCs w:val="20"/>
              </w:rPr>
              <w:t>350</w:t>
            </w:r>
          </w:p>
        </w:tc>
      </w:tr>
      <w:tr w:rsidR="0011029D" w:rsidRPr="00A76E9B" w14:paraId="566566D9"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2425E"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8</w:t>
            </w:r>
          </w:p>
        </w:tc>
        <w:tc>
          <w:tcPr>
            <w:tcW w:w="3018" w:type="dxa"/>
            <w:tcBorders>
              <w:top w:val="nil"/>
              <w:left w:val="nil"/>
              <w:bottom w:val="single" w:sz="4" w:space="0" w:color="auto"/>
              <w:right w:val="single" w:sz="4" w:space="0" w:color="auto"/>
            </w:tcBorders>
            <w:shd w:val="clear" w:color="auto" w:fill="auto"/>
            <w:noWrap/>
            <w:vAlign w:val="center"/>
            <w:hideMark/>
          </w:tcPr>
          <w:p w14:paraId="7A98E7E3"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5704E434" w14:textId="77777777" w:rsidR="0011029D" w:rsidRDefault="0011029D" w:rsidP="00896100">
            <w:pPr>
              <w:jc w:val="center"/>
              <w:rPr>
                <w:color w:val="000000"/>
                <w:sz w:val="20"/>
                <w:szCs w:val="20"/>
              </w:rPr>
            </w:pPr>
            <w:r>
              <w:rPr>
                <w:color w:val="000000"/>
                <w:sz w:val="20"/>
                <w:szCs w:val="20"/>
              </w:rPr>
              <w:t>175,6</w:t>
            </w:r>
          </w:p>
        </w:tc>
        <w:tc>
          <w:tcPr>
            <w:tcW w:w="1134" w:type="dxa"/>
            <w:tcBorders>
              <w:top w:val="nil"/>
              <w:left w:val="nil"/>
              <w:bottom w:val="single" w:sz="4" w:space="0" w:color="auto"/>
              <w:right w:val="single" w:sz="4" w:space="0" w:color="auto"/>
            </w:tcBorders>
            <w:shd w:val="clear" w:color="auto" w:fill="auto"/>
            <w:noWrap/>
            <w:vAlign w:val="center"/>
          </w:tcPr>
          <w:p w14:paraId="71B378BA"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0D2B6F9C" w14:textId="77777777" w:rsidR="0011029D" w:rsidRDefault="0011029D" w:rsidP="00896100">
            <w:pPr>
              <w:jc w:val="center"/>
              <w:rPr>
                <w:color w:val="000000"/>
                <w:sz w:val="20"/>
                <w:szCs w:val="20"/>
              </w:rPr>
            </w:pPr>
            <w:r>
              <w:rPr>
                <w:color w:val="000000"/>
                <w:sz w:val="20"/>
                <w:szCs w:val="20"/>
              </w:rPr>
              <w:t>351,2</w:t>
            </w:r>
          </w:p>
        </w:tc>
      </w:tr>
      <w:tr w:rsidR="0011029D" w:rsidRPr="00A76E9B" w14:paraId="756672A2"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76EFF"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9</w:t>
            </w:r>
          </w:p>
        </w:tc>
        <w:tc>
          <w:tcPr>
            <w:tcW w:w="3018" w:type="dxa"/>
            <w:tcBorders>
              <w:top w:val="nil"/>
              <w:left w:val="nil"/>
              <w:bottom w:val="single" w:sz="4" w:space="0" w:color="auto"/>
              <w:right w:val="single" w:sz="4" w:space="0" w:color="auto"/>
            </w:tcBorders>
            <w:shd w:val="clear" w:color="auto" w:fill="auto"/>
            <w:noWrap/>
            <w:vAlign w:val="center"/>
            <w:hideMark/>
          </w:tcPr>
          <w:p w14:paraId="02D9F027"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7DDEAE87" w14:textId="77777777" w:rsidR="0011029D" w:rsidRDefault="0011029D" w:rsidP="00896100">
            <w:pPr>
              <w:jc w:val="center"/>
              <w:rPr>
                <w:color w:val="000000"/>
                <w:sz w:val="20"/>
                <w:szCs w:val="20"/>
              </w:rPr>
            </w:pPr>
            <w:r>
              <w:rPr>
                <w:color w:val="000000"/>
                <w:sz w:val="20"/>
                <w:szCs w:val="20"/>
              </w:rPr>
              <w:t>176,6</w:t>
            </w:r>
          </w:p>
        </w:tc>
        <w:tc>
          <w:tcPr>
            <w:tcW w:w="1134" w:type="dxa"/>
            <w:tcBorders>
              <w:top w:val="nil"/>
              <w:left w:val="nil"/>
              <w:bottom w:val="single" w:sz="4" w:space="0" w:color="auto"/>
              <w:right w:val="single" w:sz="4" w:space="0" w:color="auto"/>
            </w:tcBorders>
            <w:shd w:val="clear" w:color="auto" w:fill="auto"/>
            <w:noWrap/>
            <w:vAlign w:val="center"/>
          </w:tcPr>
          <w:p w14:paraId="62DA713F"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7137668F" w14:textId="77777777" w:rsidR="0011029D" w:rsidRDefault="0011029D" w:rsidP="00896100">
            <w:pPr>
              <w:jc w:val="center"/>
              <w:rPr>
                <w:color w:val="000000"/>
                <w:sz w:val="20"/>
                <w:szCs w:val="20"/>
              </w:rPr>
            </w:pPr>
            <w:r>
              <w:rPr>
                <w:color w:val="000000"/>
                <w:sz w:val="20"/>
                <w:szCs w:val="20"/>
              </w:rPr>
              <w:t>353,2</w:t>
            </w:r>
          </w:p>
        </w:tc>
      </w:tr>
      <w:tr w:rsidR="0011029D" w:rsidRPr="00A76E9B" w14:paraId="7699AC02"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8A643"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10</w:t>
            </w:r>
          </w:p>
        </w:tc>
        <w:tc>
          <w:tcPr>
            <w:tcW w:w="3018" w:type="dxa"/>
            <w:tcBorders>
              <w:top w:val="nil"/>
              <w:left w:val="nil"/>
              <w:bottom w:val="single" w:sz="4" w:space="0" w:color="auto"/>
              <w:right w:val="single" w:sz="4" w:space="0" w:color="auto"/>
            </w:tcBorders>
            <w:shd w:val="clear" w:color="auto" w:fill="auto"/>
            <w:noWrap/>
            <w:vAlign w:val="center"/>
            <w:hideMark/>
          </w:tcPr>
          <w:p w14:paraId="5C1F4A74"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3778368F" w14:textId="77777777" w:rsidR="0011029D" w:rsidRDefault="0011029D" w:rsidP="00896100">
            <w:pPr>
              <w:jc w:val="center"/>
              <w:rPr>
                <w:color w:val="000000"/>
                <w:sz w:val="20"/>
                <w:szCs w:val="20"/>
              </w:rPr>
            </w:pPr>
            <w:r>
              <w:rPr>
                <w:color w:val="000000"/>
                <w:sz w:val="20"/>
                <w:szCs w:val="20"/>
              </w:rPr>
              <w:t>153,4</w:t>
            </w:r>
          </w:p>
        </w:tc>
        <w:tc>
          <w:tcPr>
            <w:tcW w:w="1134" w:type="dxa"/>
            <w:tcBorders>
              <w:top w:val="nil"/>
              <w:left w:val="nil"/>
              <w:bottom w:val="single" w:sz="4" w:space="0" w:color="auto"/>
              <w:right w:val="single" w:sz="4" w:space="0" w:color="auto"/>
            </w:tcBorders>
            <w:shd w:val="clear" w:color="auto" w:fill="auto"/>
            <w:noWrap/>
            <w:vAlign w:val="center"/>
          </w:tcPr>
          <w:p w14:paraId="19D1CD70"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0C31216" w14:textId="77777777" w:rsidR="0011029D" w:rsidRDefault="0011029D" w:rsidP="00896100">
            <w:pPr>
              <w:jc w:val="center"/>
              <w:rPr>
                <w:color w:val="000000"/>
                <w:sz w:val="20"/>
                <w:szCs w:val="20"/>
              </w:rPr>
            </w:pPr>
            <w:r>
              <w:rPr>
                <w:color w:val="000000"/>
                <w:sz w:val="20"/>
                <w:szCs w:val="20"/>
              </w:rPr>
              <w:t>306,8</w:t>
            </w:r>
          </w:p>
        </w:tc>
      </w:tr>
      <w:tr w:rsidR="0011029D" w:rsidRPr="00A76E9B" w14:paraId="6BAC1E6A"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8B6A7"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11</w:t>
            </w:r>
          </w:p>
        </w:tc>
        <w:tc>
          <w:tcPr>
            <w:tcW w:w="3018" w:type="dxa"/>
            <w:tcBorders>
              <w:top w:val="nil"/>
              <w:left w:val="nil"/>
              <w:bottom w:val="single" w:sz="4" w:space="0" w:color="auto"/>
              <w:right w:val="single" w:sz="4" w:space="0" w:color="auto"/>
            </w:tcBorders>
            <w:shd w:val="clear" w:color="auto" w:fill="auto"/>
            <w:noWrap/>
            <w:vAlign w:val="center"/>
            <w:hideMark/>
          </w:tcPr>
          <w:p w14:paraId="4C33C3C3"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78E9F84A" w14:textId="77777777" w:rsidR="0011029D" w:rsidRDefault="0011029D" w:rsidP="00896100">
            <w:pPr>
              <w:jc w:val="center"/>
              <w:rPr>
                <w:color w:val="000000"/>
                <w:sz w:val="20"/>
                <w:szCs w:val="20"/>
              </w:rPr>
            </w:pPr>
            <w:r>
              <w:rPr>
                <w:color w:val="000000"/>
                <w:sz w:val="20"/>
                <w:szCs w:val="20"/>
              </w:rPr>
              <w:t>138,2</w:t>
            </w:r>
          </w:p>
        </w:tc>
        <w:tc>
          <w:tcPr>
            <w:tcW w:w="1134" w:type="dxa"/>
            <w:tcBorders>
              <w:top w:val="nil"/>
              <w:left w:val="nil"/>
              <w:bottom w:val="single" w:sz="4" w:space="0" w:color="auto"/>
              <w:right w:val="single" w:sz="4" w:space="0" w:color="auto"/>
            </w:tcBorders>
            <w:shd w:val="clear" w:color="auto" w:fill="auto"/>
            <w:noWrap/>
            <w:vAlign w:val="center"/>
          </w:tcPr>
          <w:p w14:paraId="42E71F0D"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379F0C6A" w14:textId="77777777" w:rsidR="0011029D" w:rsidRDefault="0011029D" w:rsidP="00896100">
            <w:pPr>
              <w:jc w:val="center"/>
              <w:rPr>
                <w:color w:val="000000"/>
                <w:sz w:val="20"/>
                <w:szCs w:val="20"/>
              </w:rPr>
            </w:pPr>
            <w:r>
              <w:rPr>
                <w:color w:val="000000"/>
                <w:sz w:val="20"/>
                <w:szCs w:val="20"/>
              </w:rPr>
              <w:t>276,4</w:t>
            </w:r>
          </w:p>
        </w:tc>
      </w:tr>
      <w:tr w:rsidR="0011029D" w:rsidRPr="00A76E9B" w14:paraId="0DD85CD2"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7B587"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12</w:t>
            </w:r>
          </w:p>
        </w:tc>
        <w:tc>
          <w:tcPr>
            <w:tcW w:w="3018" w:type="dxa"/>
            <w:tcBorders>
              <w:top w:val="nil"/>
              <w:left w:val="nil"/>
              <w:bottom w:val="single" w:sz="4" w:space="0" w:color="auto"/>
              <w:right w:val="single" w:sz="4" w:space="0" w:color="auto"/>
            </w:tcBorders>
            <w:shd w:val="clear" w:color="auto" w:fill="auto"/>
            <w:noWrap/>
            <w:vAlign w:val="center"/>
            <w:hideMark/>
          </w:tcPr>
          <w:p w14:paraId="399BE0F9"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2C127DA2" w14:textId="77777777" w:rsidR="0011029D" w:rsidRDefault="0011029D" w:rsidP="00896100">
            <w:pPr>
              <w:jc w:val="center"/>
              <w:rPr>
                <w:color w:val="000000"/>
                <w:sz w:val="20"/>
                <w:szCs w:val="20"/>
              </w:rPr>
            </w:pPr>
            <w:r>
              <w:rPr>
                <w:color w:val="000000"/>
                <w:sz w:val="20"/>
                <w:szCs w:val="20"/>
              </w:rPr>
              <w:t>174,6</w:t>
            </w:r>
          </w:p>
        </w:tc>
        <w:tc>
          <w:tcPr>
            <w:tcW w:w="1134" w:type="dxa"/>
            <w:tcBorders>
              <w:top w:val="nil"/>
              <w:left w:val="nil"/>
              <w:bottom w:val="single" w:sz="4" w:space="0" w:color="auto"/>
              <w:right w:val="single" w:sz="4" w:space="0" w:color="auto"/>
            </w:tcBorders>
            <w:shd w:val="clear" w:color="auto" w:fill="auto"/>
            <w:noWrap/>
            <w:vAlign w:val="center"/>
          </w:tcPr>
          <w:p w14:paraId="5C6A8D23"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7EB55705" w14:textId="77777777" w:rsidR="0011029D" w:rsidRDefault="0011029D" w:rsidP="00896100">
            <w:pPr>
              <w:jc w:val="center"/>
              <w:rPr>
                <w:color w:val="000000"/>
                <w:sz w:val="20"/>
                <w:szCs w:val="20"/>
              </w:rPr>
            </w:pPr>
            <w:r>
              <w:rPr>
                <w:color w:val="000000"/>
                <w:sz w:val="20"/>
                <w:szCs w:val="20"/>
              </w:rPr>
              <w:t>349,2</w:t>
            </w:r>
          </w:p>
        </w:tc>
      </w:tr>
      <w:tr w:rsidR="0011029D" w:rsidRPr="00A76E9B" w14:paraId="67D9426C"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D9D76"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13</w:t>
            </w:r>
          </w:p>
        </w:tc>
        <w:tc>
          <w:tcPr>
            <w:tcW w:w="3018" w:type="dxa"/>
            <w:tcBorders>
              <w:top w:val="nil"/>
              <w:left w:val="nil"/>
              <w:bottom w:val="single" w:sz="4" w:space="0" w:color="auto"/>
              <w:right w:val="single" w:sz="4" w:space="0" w:color="auto"/>
            </w:tcBorders>
            <w:shd w:val="clear" w:color="auto" w:fill="auto"/>
            <w:noWrap/>
            <w:vAlign w:val="center"/>
            <w:hideMark/>
          </w:tcPr>
          <w:p w14:paraId="483E820C"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210FD975" w14:textId="77777777" w:rsidR="0011029D" w:rsidRDefault="0011029D" w:rsidP="00896100">
            <w:pPr>
              <w:jc w:val="center"/>
              <w:rPr>
                <w:color w:val="000000"/>
                <w:sz w:val="20"/>
                <w:szCs w:val="20"/>
              </w:rPr>
            </w:pPr>
            <w:r>
              <w:rPr>
                <w:color w:val="000000"/>
                <w:sz w:val="20"/>
                <w:szCs w:val="20"/>
              </w:rPr>
              <w:t>174,8</w:t>
            </w:r>
          </w:p>
        </w:tc>
        <w:tc>
          <w:tcPr>
            <w:tcW w:w="1134" w:type="dxa"/>
            <w:tcBorders>
              <w:top w:val="nil"/>
              <w:left w:val="nil"/>
              <w:bottom w:val="single" w:sz="4" w:space="0" w:color="auto"/>
              <w:right w:val="single" w:sz="4" w:space="0" w:color="auto"/>
            </w:tcBorders>
            <w:shd w:val="clear" w:color="auto" w:fill="auto"/>
            <w:noWrap/>
            <w:vAlign w:val="center"/>
          </w:tcPr>
          <w:p w14:paraId="781621D6"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041D01C3" w14:textId="77777777" w:rsidR="0011029D" w:rsidRDefault="0011029D" w:rsidP="00896100">
            <w:pPr>
              <w:jc w:val="center"/>
              <w:rPr>
                <w:color w:val="000000"/>
                <w:sz w:val="20"/>
                <w:szCs w:val="20"/>
              </w:rPr>
            </w:pPr>
            <w:r>
              <w:rPr>
                <w:color w:val="000000"/>
                <w:sz w:val="20"/>
                <w:szCs w:val="20"/>
              </w:rPr>
              <w:t>349,6</w:t>
            </w:r>
          </w:p>
        </w:tc>
      </w:tr>
      <w:tr w:rsidR="0011029D" w:rsidRPr="00A76E9B" w14:paraId="433CF2F2"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60600"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14</w:t>
            </w:r>
          </w:p>
        </w:tc>
        <w:tc>
          <w:tcPr>
            <w:tcW w:w="3018" w:type="dxa"/>
            <w:tcBorders>
              <w:top w:val="nil"/>
              <w:left w:val="nil"/>
              <w:bottom w:val="single" w:sz="4" w:space="0" w:color="auto"/>
              <w:right w:val="single" w:sz="4" w:space="0" w:color="auto"/>
            </w:tcBorders>
            <w:shd w:val="clear" w:color="auto" w:fill="auto"/>
            <w:noWrap/>
            <w:vAlign w:val="center"/>
            <w:hideMark/>
          </w:tcPr>
          <w:p w14:paraId="71B0DC87"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29091F88" w14:textId="77777777" w:rsidR="0011029D" w:rsidRDefault="0011029D" w:rsidP="00896100">
            <w:pPr>
              <w:jc w:val="center"/>
              <w:rPr>
                <w:color w:val="000000"/>
                <w:sz w:val="20"/>
                <w:szCs w:val="20"/>
              </w:rPr>
            </w:pPr>
            <w:r>
              <w:rPr>
                <w:color w:val="000000"/>
                <w:sz w:val="20"/>
                <w:szCs w:val="20"/>
              </w:rPr>
              <w:t>175,4</w:t>
            </w:r>
          </w:p>
        </w:tc>
        <w:tc>
          <w:tcPr>
            <w:tcW w:w="1134" w:type="dxa"/>
            <w:tcBorders>
              <w:top w:val="nil"/>
              <w:left w:val="nil"/>
              <w:bottom w:val="single" w:sz="4" w:space="0" w:color="auto"/>
              <w:right w:val="single" w:sz="4" w:space="0" w:color="auto"/>
            </w:tcBorders>
            <w:shd w:val="clear" w:color="auto" w:fill="auto"/>
            <w:noWrap/>
            <w:vAlign w:val="center"/>
          </w:tcPr>
          <w:p w14:paraId="5E0B5AE1"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74AA4599" w14:textId="77777777" w:rsidR="0011029D" w:rsidRDefault="0011029D" w:rsidP="00896100">
            <w:pPr>
              <w:jc w:val="center"/>
              <w:rPr>
                <w:color w:val="000000"/>
                <w:sz w:val="20"/>
                <w:szCs w:val="20"/>
              </w:rPr>
            </w:pPr>
            <w:r>
              <w:rPr>
                <w:color w:val="000000"/>
                <w:sz w:val="20"/>
                <w:szCs w:val="20"/>
              </w:rPr>
              <w:t>350,8</w:t>
            </w:r>
          </w:p>
        </w:tc>
      </w:tr>
      <w:tr w:rsidR="0011029D" w:rsidRPr="00A76E9B" w14:paraId="27CFE461"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10B34"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15</w:t>
            </w:r>
          </w:p>
        </w:tc>
        <w:tc>
          <w:tcPr>
            <w:tcW w:w="3018" w:type="dxa"/>
            <w:tcBorders>
              <w:top w:val="nil"/>
              <w:left w:val="nil"/>
              <w:bottom w:val="single" w:sz="4" w:space="0" w:color="auto"/>
              <w:right w:val="single" w:sz="4" w:space="0" w:color="auto"/>
            </w:tcBorders>
            <w:shd w:val="clear" w:color="auto" w:fill="auto"/>
            <w:noWrap/>
            <w:vAlign w:val="center"/>
            <w:hideMark/>
          </w:tcPr>
          <w:p w14:paraId="1E5782D7"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1E432762" w14:textId="77777777" w:rsidR="0011029D" w:rsidRDefault="0011029D" w:rsidP="00896100">
            <w:pPr>
              <w:jc w:val="center"/>
              <w:rPr>
                <w:color w:val="000000"/>
                <w:sz w:val="20"/>
                <w:szCs w:val="20"/>
              </w:rPr>
            </w:pPr>
            <w:r>
              <w:rPr>
                <w:color w:val="000000"/>
                <w:sz w:val="20"/>
                <w:szCs w:val="20"/>
              </w:rPr>
              <w:t>150,8</w:t>
            </w:r>
          </w:p>
        </w:tc>
        <w:tc>
          <w:tcPr>
            <w:tcW w:w="1134" w:type="dxa"/>
            <w:tcBorders>
              <w:top w:val="nil"/>
              <w:left w:val="nil"/>
              <w:bottom w:val="single" w:sz="4" w:space="0" w:color="auto"/>
              <w:right w:val="single" w:sz="4" w:space="0" w:color="auto"/>
            </w:tcBorders>
            <w:shd w:val="clear" w:color="auto" w:fill="auto"/>
            <w:noWrap/>
            <w:vAlign w:val="center"/>
          </w:tcPr>
          <w:p w14:paraId="114A93B3"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7510FD3C" w14:textId="77777777" w:rsidR="0011029D" w:rsidRDefault="0011029D" w:rsidP="00896100">
            <w:pPr>
              <w:jc w:val="center"/>
              <w:rPr>
                <w:color w:val="000000"/>
                <w:sz w:val="20"/>
                <w:szCs w:val="20"/>
              </w:rPr>
            </w:pPr>
            <w:r>
              <w:rPr>
                <w:color w:val="000000"/>
                <w:sz w:val="20"/>
                <w:szCs w:val="20"/>
              </w:rPr>
              <w:t>301,6</w:t>
            </w:r>
          </w:p>
        </w:tc>
      </w:tr>
      <w:tr w:rsidR="0011029D" w:rsidRPr="00A76E9B" w14:paraId="3098B1FD"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92132"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16</w:t>
            </w:r>
          </w:p>
        </w:tc>
        <w:tc>
          <w:tcPr>
            <w:tcW w:w="3018" w:type="dxa"/>
            <w:tcBorders>
              <w:top w:val="nil"/>
              <w:left w:val="nil"/>
              <w:bottom w:val="single" w:sz="4" w:space="0" w:color="auto"/>
              <w:right w:val="single" w:sz="4" w:space="0" w:color="auto"/>
            </w:tcBorders>
            <w:shd w:val="clear" w:color="auto" w:fill="auto"/>
            <w:noWrap/>
            <w:vAlign w:val="center"/>
            <w:hideMark/>
          </w:tcPr>
          <w:p w14:paraId="5AFB71B3"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7B45C7A6" w14:textId="77777777" w:rsidR="0011029D" w:rsidRDefault="0011029D" w:rsidP="00896100">
            <w:pPr>
              <w:jc w:val="center"/>
              <w:rPr>
                <w:color w:val="000000"/>
                <w:sz w:val="20"/>
                <w:szCs w:val="20"/>
              </w:rPr>
            </w:pPr>
            <w:r>
              <w:rPr>
                <w:color w:val="000000"/>
                <w:sz w:val="20"/>
                <w:szCs w:val="20"/>
              </w:rPr>
              <w:t>139,4</w:t>
            </w:r>
          </w:p>
        </w:tc>
        <w:tc>
          <w:tcPr>
            <w:tcW w:w="1134" w:type="dxa"/>
            <w:tcBorders>
              <w:top w:val="nil"/>
              <w:left w:val="nil"/>
              <w:bottom w:val="single" w:sz="4" w:space="0" w:color="auto"/>
              <w:right w:val="single" w:sz="4" w:space="0" w:color="auto"/>
            </w:tcBorders>
            <w:shd w:val="clear" w:color="auto" w:fill="auto"/>
            <w:noWrap/>
            <w:vAlign w:val="center"/>
          </w:tcPr>
          <w:p w14:paraId="3F093386"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5F0A7E35" w14:textId="77777777" w:rsidR="0011029D" w:rsidRDefault="0011029D" w:rsidP="00896100">
            <w:pPr>
              <w:jc w:val="center"/>
              <w:rPr>
                <w:color w:val="000000"/>
                <w:sz w:val="20"/>
                <w:szCs w:val="20"/>
              </w:rPr>
            </w:pPr>
            <w:r>
              <w:rPr>
                <w:color w:val="000000"/>
                <w:sz w:val="20"/>
                <w:szCs w:val="20"/>
              </w:rPr>
              <w:t>278,8</w:t>
            </w:r>
          </w:p>
        </w:tc>
      </w:tr>
      <w:tr w:rsidR="0011029D" w:rsidRPr="00A76E9B" w14:paraId="60F0A16F"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0FE9D"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17</w:t>
            </w:r>
          </w:p>
        </w:tc>
        <w:tc>
          <w:tcPr>
            <w:tcW w:w="3018" w:type="dxa"/>
            <w:tcBorders>
              <w:top w:val="nil"/>
              <w:left w:val="nil"/>
              <w:bottom w:val="single" w:sz="4" w:space="0" w:color="auto"/>
              <w:right w:val="single" w:sz="4" w:space="0" w:color="auto"/>
            </w:tcBorders>
            <w:shd w:val="clear" w:color="auto" w:fill="auto"/>
            <w:noWrap/>
            <w:vAlign w:val="center"/>
            <w:hideMark/>
          </w:tcPr>
          <w:p w14:paraId="7464C6B7"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59285A15" w14:textId="77777777" w:rsidR="0011029D" w:rsidRDefault="0011029D" w:rsidP="00896100">
            <w:pPr>
              <w:jc w:val="center"/>
              <w:rPr>
                <w:color w:val="000000"/>
                <w:sz w:val="20"/>
                <w:szCs w:val="20"/>
              </w:rPr>
            </w:pPr>
            <w:r>
              <w:rPr>
                <w:color w:val="000000"/>
                <w:sz w:val="20"/>
                <w:szCs w:val="20"/>
              </w:rPr>
              <w:t>176,8</w:t>
            </w:r>
          </w:p>
        </w:tc>
        <w:tc>
          <w:tcPr>
            <w:tcW w:w="1134" w:type="dxa"/>
            <w:tcBorders>
              <w:top w:val="nil"/>
              <w:left w:val="nil"/>
              <w:bottom w:val="single" w:sz="4" w:space="0" w:color="auto"/>
              <w:right w:val="single" w:sz="4" w:space="0" w:color="auto"/>
            </w:tcBorders>
            <w:shd w:val="clear" w:color="auto" w:fill="auto"/>
            <w:noWrap/>
            <w:vAlign w:val="center"/>
          </w:tcPr>
          <w:p w14:paraId="7C14BE5A"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42D78406" w14:textId="77777777" w:rsidR="0011029D" w:rsidRDefault="0011029D" w:rsidP="00896100">
            <w:pPr>
              <w:jc w:val="center"/>
              <w:rPr>
                <w:color w:val="000000"/>
                <w:sz w:val="20"/>
                <w:szCs w:val="20"/>
              </w:rPr>
            </w:pPr>
            <w:r>
              <w:rPr>
                <w:color w:val="000000"/>
                <w:sz w:val="20"/>
                <w:szCs w:val="20"/>
              </w:rPr>
              <w:t>353,6</w:t>
            </w:r>
          </w:p>
        </w:tc>
      </w:tr>
      <w:tr w:rsidR="0011029D" w:rsidRPr="00A76E9B" w14:paraId="7C17866D"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E1591"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18</w:t>
            </w:r>
          </w:p>
        </w:tc>
        <w:tc>
          <w:tcPr>
            <w:tcW w:w="3018" w:type="dxa"/>
            <w:tcBorders>
              <w:top w:val="nil"/>
              <w:left w:val="nil"/>
              <w:bottom w:val="single" w:sz="4" w:space="0" w:color="auto"/>
              <w:right w:val="single" w:sz="4" w:space="0" w:color="auto"/>
            </w:tcBorders>
            <w:shd w:val="clear" w:color="auto" w:fill="auto"/>
            <w:noWrap/>
            <w:vAlign w:val="center"/>
            <w:hideMark/>
          </w:tcPr>
          <w:p w14:paraId="3C3E00EA"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31B5F56A" w14:textId="77777777" w:rsidR="0011029D" w:rsidRDefault="0011029D" w:rsidP="00896100">
            <w:pPr>
              <w:jc w:val="center"/>
              <w:rPr>
                <w:color w:val="000000"/>
                <w:sz w:val="20"/>
                <w:szCs w:val="20"/>
              </w:rPr>
            </w:pPr>
            <w:r>
              <w:rPr>
                <w:color w:val="000000"/>
                <w:sz w:val="20"/>
                <w:szCs w:val="20"/>
              </w:rPr>
              <w:t>176,8</w:t>
            </w:r>
          </w:p>
        </w:tc>
        <w:tc>
          <w:tcPr>
            <w:tcW w:w="1134" w:type="dxa"/>
            <w:tcBorders>
              <w:top w:val="nil"/>
              <w:left w:val="nil"/>
              <w:bottom w:val="single" w:sz="4" w:space="0" w:color="auto"/>
              <w:right w:val="single" w:sz="4" w:space="0" w:color="auto"/>
            </w:tcBorders>
            <w:shd w:val="clear" w:color="auto" w:fill="auto"/>
            <w:noWrap/>
            <w:vAlign w:val="center"/>
          </w:tcPr>
          <w:p w14:paraId="2C94A645"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5DBB78D6" w14:textId="77777777" w:rsidR="0011029D" w:rsidRDefault="0011029D" w:rsidP="00896100">
            <w:pPr>
              <w:jc w:val="center"/>
              <w:rPr>
                <w:color w:val="000000"/>
                <w:sz w:val="20"/>
                <w:szCs w:val="20"/>
              </w:rPr>
            </w:pPr>
            <w:r>
              <w:rPr>
                <w:color w:val="000000"/>
                <w:sz w:val="20"/>
                <w:szCs w:val="20"/>
              </w:rPr>
              <w:t>353,6</w:t>
            </w:r>
          </w:p>
        </w:tc>
      </w:tr>
      <w:tr w:rsidR="0011029D" w:rsidRPr="00A76E9B" w14:paraId="428577AA"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CF7E3"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19</w:t>
            </w:r>
          </w:p>
        </w:tc>
        <w:tc>
          <w:tcPr>
            <w:tcW w:w="3018" w:type="dxa"/>
            <w:tcBorders>
              <w:top w:val="nil"/>
              <w:left w:val="nil"/>
              <w:bottom w:val="single" w:sz="4" w:space="0" w:color="auto"/>
              <w:right w:val="single" w:sz="4" w:space="0" w:color="auto"/>
            </w:tcBorders>
            <w:shd w:val="clear" w:color="auto" w:fill="auto"/>
            <w:noWrap/>
            <w:vAlign w:val="center"/>
            <w:hideMark/>
          </w:tcPr>
          <w:p w14:paraId="140E95B6"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0E921D38" w14:textId="77777777" w:rsidR="0011029D" w:rsidRDefault="0011029D" w:rsidP="00896100">
            <w:pPr>
              <w:jc w:val="center"/>
              <w:rPr>
                <w:color w:val="000000"/>
                <w:sz w:val="20"/>
                <w:szCs w:val="20"/>
              </w:rPr>
            </w:pPr>
            <w:r>
              <w:rPr>
                <w:color w:val="000000"/>
                <w:sz w:val="20"/>
                <w:szCs w:val="20"/>
              </w:rPr>
              <w:t>176,2</w:t>
            </w:r>
          </w:p>
        </w:tc>
        <w:tc>
          <w:tcPr>
            <w:tcW w:w="1134" w:type="dxa"/>
            <w:tcBorders>
              <w:top w:val="nil"/>
              <w:left w:val="nil"/>
              <w:bottom w:val="single" w:sz="4" w:space="0" w:color="auto"/>
              <w:right w:val="single" w:sz="4" w:space="0" w:color="auto"/>
            </w:tcBorders>
            <w:shd w:val="clear" w:color="auto" w:fill="auto"/>
            <w:noWrap/>
            <w:vAlign w:val="center"/>
          </w:tcPr>
          <w:p w14:paraId="1677A65E"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07362065" w14:textId="77777777" w:rsidR="0011029D" w:rsidRDefault="0011029D" w:rsidP="00896100">
            <w:pPr>
              <w:jc w:val="center"/>
              <w:rPr>
                <w:color w:val="000000"/>
                <w:sz w:val="20"/>
                <w:szCs w:val="20"/>
              </w:rPr>
            </w:pPr>
            <w:r>
              <w:rPr>
                <w:color w:val="000000"/>
                <w:sz w:val="20"/>
                <w:szCs w:val="20"/>
              </w:rPr>
              <w:t>352,4</w:t>
            </w:r>
          </w:p>
        </w:tc>
      </w:tr>
      <w:tr w:rsidR="0011029D" w:rsidRPr="00A76E9B" w14:paraId="60D48588"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C9EB6"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20</w:t>
            </w:r>
          </w:p>
        </w:tc>
        <w:tc>
          <w:tcPr>
            <w:tcW w:w="3018" w:type="dxa"/>
            <w:tcBorders>
              <w:top w:val="nil"/>
              <w:left w:val="nil"/>
              <w:bottom w:val="single" w:sz="4" w:space="0" w:color="auto"/>
              <w:right w:val="single" w:sz="4" w:space="0" w:color="auto"/>
            </w:tcBorders>
            <w:shd w:val="clear" w:color="auto" w:fill="auto"/>
            <w:noWrap/>
            <w:vAlign w:val="center"/>
            <w:hideMark/>
          </w:tcPr>
          <w:p w14:paraId="37715973"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12816680" w14:textId="77777777" w:rsidR="0011029D" w:rsidRDefault="0011029D" w:rsidP="00896100">
            <w:pPr>
              <w:jc w:val="center"/>
              <w:rPr>
                <w:color w:val="000000"/>
                <w:sz w:val="20"/>
                <w:szCs w:val="20"/>
              </w:rPr>
            </w:pPr>
            <w:r>
              <w:rPr>
                <w:color w:val="000000"/>
                <w:sz w:val="20"/>
                <w:szCs w:val="20"/>
              </w:rPr>
              <w:t>153,4</w:t>
            </w:r>
          </w:p>
        </w:tc>
        <w:tc>
          <w:tcPr>
            <w:tcW w:w="1134" w:type="dxa"/>
            <w:tcBorders>
              <w:top w:val="nil"/>
              <w:left w:val="nil"/>
              <w:bottom w:val="single" w:sz="4" w:space="0" w:color="auto"/>
              <w:right w:val="single" w:sz="4" w:space="0" w:color="auto"/>
            </w:tcBorders>
            <w:shd w:val="clear" w:color="auto" w:fill="auto"/>
            <w:noWrap/>
            <w:vAlign w:val="center"/>
          </w:tcPr>
          <w:p w14:paraId="0945E830"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59E928F1" w14:textId="77777777" w:rsidR="0011029D" w:rsidRDefault="0011029D" w:rsidP="00896100">
            <w:pPr>
              <w:jc w:val="center"/>
              <w:rPr>
                <w:color w:val="000000"/>
                <w:sz w:val="20"/>
                <w:szCs w:val="20"/>
              </w:rPr>
            </w:pPr>
            <w:r>
              <w:rPr>
                <w:color w:val="000000"/>
                <w:sz w:val="20"/>
                <w:szCs w:val="20"/>
              </w:rPr>
              <w:t>306,8</w:t>
            </w:r>
          </w:p>
        </w:tc>
      </w:tr>
      <w:tr w:rsidR="0011029D" w:rsidRPr="00A76E9B" w14:paraId="13B1258D"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3A665"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21</w:t>
            </w:r>
          </w:p>
        </w:tc>
        <w:tc>
          <w:tcPr>
            <w:tcW w:w="3018" w:type="dxa"/>
            <w:tcBorders>
              <w:top w:val="nil"/>
              <w:left w:val="nil"/>
              <w:bottom w:val="single" w:sz="4" w:space="0" w:color="auto"/>
              <w:right w:val="single" w:sz="4" w:space="0" w:color="auto"/>
            </w:tcBorders>
            <w:shd w:val="clear" w:color="auto" w:fill="auto"/>
            <w:noWrap/>
            <w:vAlign w:val="center"/>
            <w:hideMark/>
          </w:tcPr>
          <w:p w14:paraId="10E3516D"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7BB7892D" w14:textId="77777777" w:rsidR="0011029D" w:rsidRDefault="0011029D" w:rsidP="00896100">
            <w:pPr>
              <w:jc w:val="center"/>
              <w:rPr>
                <w:color w:val="000000"/>
                <w:sz w:val="20"/>
                <w:szCs w:val="20"/>
              </w:rPr>
            </w:pPr>
            <w:r>
              <w:rPr>
                <w:color w:val="000000"/>
                <w:sz w:val="20"/>
                <w:szCs w:val="20"/>
              </w:rPr>
              <w:t>196,2</w:t>
            </w:r>
          </w:p>
        </w:tc>
        <w:tc>
          <w:tcPr>
            <w:tcW w:w="1134" w:type="dxa"/>
            <w:tcBorders>
              <w:top w:val="nil"/>
              <w:left w:val="nil"/>
              <w:bottom w:val="single" w:sz="4" w:space="0" w:color="auto"/>
              <w:right w:val="single" w:sz="4" w:space="0" w:color="auto"/>
            </w:tcBorders>
            <w:shd w:val="clear" w:color="auto" w:fill="auto"/>
            <w:noWrap/>
            <w:vAlign w:val="center"/>
          </w:tcPr>
          <w:p w14:paraId="4B168799"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3A5CC2FD" w14:textId="77777777" w:rsidR="0011029D" w:rsidRDefault="0011029D" w:rsidP="00896100">
            <w:pPr>
              <w:jc w:val="center"/>
              <w:rPr>
                <w:color w:val="000000"/>
                <w:sz w:val="20"/>
                <w:szCs w:val="20"/>
              </w:rPr>
            </w:pPr>
            <w:r>
              <w:rPr>
                <w:color w:val="000000"/>
                <w:sz w:val="20"/>
                <w:szCs w:val="20"/>
              </w:rPr>
              <w:t>392,4</w:t>
            </w:r>
          </w:p>
        </w:tc>
      </w:tr>
      <w:tr w:rsidR="0011029D" w:rsidRPr="00A76E9B" w14:paraId="63DF9E1B"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A4A33"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22</w:t>
            </w:r>
          </w:p>
        </w:tc>
        <w:tc>
          <w:tcPr>
            <w:tcW w:w="3018" w:type="dxa"/>
            <w:tcBorders>
              <w:top w:val="nil"/>
              <w:left w:val="nil"/>
              <w:bottom w:val="single" w:sz="4" w:space="0" w:color="auto"/>
              <w:right w:val="single" w:sz="4" w:space="0" w:color="auto"/>
            </w:tcBorders>
            <w:shd w:val="clear" w:color="auto" w:fill="auto"/>
            <w:noWrap/>
            <w:vAlign w:val="center"/>
            <w:hideMark/>
          </w:tcPr>
          <w:p w14:paraId="55FD2DF0"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6CD83EDB" w14:textId="77777777" w:rsidR="0011029D" w:rsidRDefault="0011029D" w:rsidP="00896100">
            <w:pPr>
              <w:jc w:val="center"/>
              <w:rPr>
                <w:color w:val="000000"/>
                <w:sz w:val="20"/>
                <w:szCs w:val="20"/>
              </w:rPr>
            </w:pPr>
            <w:r>
              <w:rPr>
                <w:color w:val="000000"/>
                <w:sz w:val="20"/>
                <w:szCs w:val="20"/>
              </w:rPr>
              <w:t>176,6</w:t>
            </w:r>
          </w:p>
        </w:tc>
        <w:tc>
          <w:tcPr>
            <w:tcW w:w="1134" w:type="dxa"/>
            <w:tcBorders>
              <w:top w:val="nil"/>
              <w:left w:val="nil"/>
              <w:bottom w:val="single" w:sz="4" w:space="0" w:color="auto"/>
              <w:right w:val="single" w:sz="4" w:space="0" w:color="auto"/>
            </w:tcBorders>
            <w:shd w:val="clear" w:color="auto" w:fill="auto"/>
            <w:noWrap/>
            <w:vAlign w:val="center"/>
          </w:tcPr>
          <w:p w14:paraId="3EF03C43"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144B4FA" w14:textId="77777777" w:rsidR="0011029D" w:rsidRDefault="0011029D" w:rsidP="00896100">
            <w:pPr>
              <w:jc w:val="center"/>
              <w:rPr>
                <w:color w:val="000000"/>
                <w:sz w:val="20"/>
                <w:szCs w:val="20"/>
              </w:rPr>
            </w:pPr>
            <w:r>
              <w:rPr>
                <w:color w:val="000000"/>
                <w:sz w:val="20"/>
                <w:szCs w:val="20"/>
              </w:rPr>
              <w:t>353,2</w:t>
            </w:r>
          </w:p>
        </w:tc>
      </w:tr>
      <w:tr w:rsidR="0011029D" w:rsidRPr="00A76E9B" w14:paraId="7FDC19C1"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14FFF"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23</w:t>
            </w:r>
          </w:p>
        </w:tc>
        <w:tc>
          <w:tcPr>
            <w:tcW w:w="3018" w:type="dxa"/>
            <w:tcBorders>
              <w:top w:val="nil"/>
              <w:left w:val="nil"/>
              <w:bottom w:val="single" w:sz="4" w:space="0" w:color="auto"/>
              <w:right w:val="single" w:sz="4" w:space="0" w:color="auto"/>
            </w:tcBorders>
            <w:shd w:val="clear" w:color="auto" w:fill="auto"/>
            <w:noWrap/>
            <w:vAlign w:val="center"/>
            <w:hideMark/>
          </w:tcPr>
          <w:p w14:paraId="5726A979"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01407DDF" w14:textId="77777777" w:rsidR="0011029D" w:rsidRDefault="0011029D" w:rsidP="00896100">
            <w:pPr>
              <w:jc w:val="center"/>
              <w:rPr>
                <w:color w:val="000000"/>
                <w:sz w:val="20"/>
                <w:szCs w:val="20"/>
              </w:rPr>
            </w:pPr>
            <w:r>
              <w:rPr>
                <w:color w:val="000000"/>
                <w:sz w:val="20"/>
                <w:szCs w:val="20"/>
              </w:rPr>
              <w:t>176,6</w:t>
            </w:r>
          </w:p>
        </w:tc>
        <w:tc>
          <w:tcPr>
            <w:tcW w:w="1134" w:type="dxa"/>
            <w:tcBorders>
              <w:top w:val="nil"/>
              <w:left w:val="nil"/>
              <w:bottom w:val="single" w:sz="4" w:space="0" w:color="auto"/>
              <w:right w:val="single" w:sz="4" w:space="0" w:color="auto"/>
            </w:tcBorders>
            <w:shd w:val="clear" w:color="auto" w:fill="auto"/>
            <w:noWrap/>
            <w:vAlign w:val="center"/>
          </w:tcPr>
          <w:p w14:paraId="2229919B"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FC3A6A0" w14:textId="77777777" w:rsidR="0011029D" w:rsidRDefault="0011029D" w:rsidP="00896100">
            <w:pPr>
              <w:jc w:val="center"/>
              <w:rPr>
                <w:color w:val="000000"/>
                <w:sz w:val="20"/>
                <w:szCs w:val="20"/>
              </w:rPr>
            </w:pPr>
            <w:r>
              <w:rPr>
                <w:color w:val="000000"/>
                <w:sz w:val="20"/>
                <w:szCs w:val="20"/>
              </w:rPr>
              <w:t>353,2</w:t>
            </w:r>
          </w:p>
        </w:tc>
      </w:tr>
      <w:tr w:rsidR="0011029D" w:rsidRPr="00A76E9B" w14:paraId="61CF1B81"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51090"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24</w:t>
            </w:r>
          </w:p>
        </w:tc>
        <w:tc>
          <w:tcPr>
            <w:tcW w:w="3018" w:type="dxa"/>
            <w:tcBorders>
              <w:top w:val="nil"/>
              <w:left w:val="nil"/>
              <w:bottom w:val="single" w:sz="4" w:space="0" w:color="auto"/>
              <w:right w:val="single" w:sz="4" w:space="0" w:color="auto"/>
            </w:tcBorders>
            <w:shd w:val="clear" w:color="auto" w:fill="auto"/>
            <w:noWrap/>
            <w:vAlign w:val="center"/>
            <w:hideMark/>
          </w:tcPr>
          <w:p w14:paraId="3DE947E5"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3977DF07" w14:textId="77777777" w:rsidR="0011029D" w:rsidRDefault="0011029D" w:rsidP="00896100">
            <w:pPr>
              <w:jc w:val="center"/>
              <w:rPr>
                <w:color w:val="000000"/>
                <w:sz w:val="20"/>
                <w:szCs w:val="20"/>
              </w:rPr>
            </w:pPr>
            <w:r>
              <w:rPr>
                <w:color w:val="000000"/>
                <w:sz w:val="20"/>
                <w:szCs w:val="20"/>
              </w:rPr>
              <w:t>176,6</w:t>
            </w:r>
          </w:p>
        </w:tc>
        <w:tc>
          <w:tcPr>
            <w:tcW w:w="1134" w:type="dxa"/>
            <w:tcBorders>
              <w:top w:val="nil"/>
              <w:left w:val="nil"/>
              <w:bottom w:val="single" w:sz="4" w:space="0" w:color="auto"/>
              <w:right w:val="single" w:sz="4" w:space="0" w:color="auto"/>
            </w:tcBorders>
            <w:shd w:val="clear" w:color="auto" w:fill="auto"/>
            <w:noWrap/>
            <w:vAlign w:val="center"/>
          </w:tcPr>
          <w:p w14:paraId="46B3EA48"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7F2FA4B8" w14:textId="77777777" w:rsidR="0011029D" w:rsidRDefault="0011029D" w:rsidP="00896100">
            <w:pPr>
              <w:jc w:val="center"/>
              <w:rPr>
                <w:color w:val="000000"/>
                <w:sz w:val="20"/>
                <w:szCs w:val="20"/>
              </w:rPr>
            </w:pPr>
            <w:r>
              <w:rPr>
                <w:color w:val="000000"/>
                <w:sz w:val="20"/>
                <w:szCs w:val="20"/>
              </w:rPr>
              <w:t>353,2</w:t>
            </w:r>
          </w:p>
        </w:tc>
      </w:tr>
      <w:tr w:rsidR="0011029D" w:rsidRPr="00A76E9B" w14:paraId="1FEE438A"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F1D05"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25</w:t>
            </w:r>
          </w:p>
        </w:tc>
        <w:tc>
          <w:tcPr>
            <w:tcW w:w="3018" w:type="dxa"/>
            <w:tcBorders>
              <w:top w:val="nil"/>
              <w:left w:val="nil"/>
              <w:bottom w:val="single" w:sz="4" w:space="0" w:color="auto"/>
              <w:right w:val="single" w:sz="4" w:space="0" w:color="auto"/>
            </w:tcBorders>
            <w:shd w:val="clear" w:color="auto" w:fill="auto"/>
            <w:noWrap/>
            <w:vAlign w:val="center"/>
            <w:hideMark/>
          </w:tcPr>
          <w:p w14:paraId="18E93E02"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46FC8980" w14:textId="77777777" w:rsidR="0011029D" w:rsidRDefault="0011029D" w:rsidP="00896100">
            <w:pPr>
              <w:jc w:val="center"/>
              <w:rPr>
                <w:color w:val="000000"/>
                <w:sz w:val="20"/>
                <w:szCs w:val="20"/>
              </w:rPr>
            </w:pPr>
            <w:r>
              <w:rPr>
                <w:color w:val="000000"/>
                <w:sz w:val="20"/>
                <w:szCs w:val="20"/>
              </w:rPr>
              <w:t>151,6</w:t>
            </w:r>
          </w:p>
        </w:tc>
        <w:tc>
          <w:tcPr>
            <w:tcW w:w="1134" w:type="dxa"/>
            <w:tcBorders>
              <w:top w:val="nil"/>
              <w:left w:val="nil"/>
              <w:bottom w:val="single" w:sz="4" w:space="0" w:color="auto"/>
              <w:right w:val="single" w:sz="4" w:space="0" w:color="auto"/>
            </w:tcBorders>
            <w:shd w:val="clear" w:color="auto" w:fill="auto"/>
            <w:noWrap/>
            <w:vAlign w:val="center"/>
          </w:tcPr>
          <w:p w14:paraId="6133C4DF"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1A1482E5" w14:textId="77777777" w:rsidR="0011029D" w:rsidRDefault="0011029D" w:rsidP="00896100">
            <w:pPr>
              <w:jc w:val="center"/>
              <w:rPr>
                <w:color w:val="000000"/>
                <w:sz w:val="20"/>
                <w:szCs w:val="20"/>
              </w:rPr>
            </w:pPr>
            <w:r>
              <w:rPr>
                <w:color w:val="000000"/>
                <w:sz w:val="20"/>
                <w:szCs w:val="20"/>
              </w:rPr>
              <w:t>303,2</w:t>
            </w:r>
          </w:p>
        </w:tc>
      </w:tr>
      <w:tr w:rsidR="0011029D" w:rsidRPr="00A76E9B" w14:paraId="701DE10F"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1CF64"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lastRenderedPageBreak/>
              <w:t>26</w:t>
            </w:r>
          </w:p>
        </w:tc>
        <w:tc>
          <w:tcPr>
            <w:tcW w:w="3018" w:type="dxa"/>
            <w:tcBorders>
              <w:top w:val="nil"/>
              <w:left w:val="nil"/>
              <w:bottom w:val="single" w:sz="4" w:space="0" w:color="auto"/>
              <w:right w:val="single" w:sz="4" w:space="0" w:color="auto"/>
            </w:tcBorders>
            <w:shd w:val="clear" w:color="auto" w:fill="auto"/>
            <w:noWrap/>
            <w:vAlign w:val="center"/>
            <w:hideMark/>
          </w:tcPr>
          <w:p w14:paraId="649DE307"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181B6A1F" w14:textId="77777777" w:rsidR="0011029D" w:rsidRDefault="0011029D" w:rsidP="00896100">
            <w:pPr>
              <w:jc w:val="center"/>
              <w:rPr>
                <w:color w:val="000000"/>
                <w:sz w:val="20"/>
                <w:szCs w:val="20"/>
              </w:rPr>
            </w:pPr>
            <w:r>
              <w:rPr>
                <w:color w:val="000000"/>
                <w:sz w:val="20"/>
                <w:szCs w:val="20"/>
              </w:rPr>
              <w:t>183,6</w:t>
            </w:r>
          </w:p>
        </w:tc>
        <w:tc>
          <w:tcPr>
            <w:tcW w:w="1134" w:type="dxa"/>
            <w:tcBorders>
              <w:top w:val="nil"/>
              <w:left w:val="nil"/>
              <w:bottom w:val="single" w:sz="4" w:space="0" w:color="auto"/>
              <w:right w:val="single" w:sz="4" w:space="0" w:color="auto"/>
            </w:tcBorders>
            <w:shd w:val="clear" w:color="auto" w:fill="auto"/>
            <w:noWrap/>
            <w:vAlign w:val="center"/>
          </w:tcPr>
          <w:p w14:paraId="6EC2F449"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48228A3B" w14:textId="77777777" w:rsidR="0011029D" w:rsidRDefault="0011029D" w:rsidP="00896100">
            <w:pPr>
              <w:jc w:val="center"/>
              <w:rPr>
                <w:color w:val="000000"/>
                <w:sz w:val="20"/>
                <w:szCs w:val="20"/>
              </w:rPr>
            </w:pPr>
            <w:r>
              <w:rPr>
                <w:color w:val="000000"/>
                <w:sz w:val="20"/>
                <w:szCs w:val="20"/>
              </w:rPr>
              <w:t>367,2</w:t>
            </w:r>
          </w:p>
        </w:tc>
      </w:tr>
      <w:tr w:rsidR="0011029D" w:rsidRPr="00A76E9B" w14:paraId="69EF553D"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FDE4E"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27</w:t>
            </w:r>
          </w:p>
        </w:tc>
        <w:tc>
          <w:tcPr>
            <w:tcW w:w="3018" w:type="dxa"/>
            <w:tcBorders>
              <w:top w:val="nil"/>
              <w:left w:val="nil"/>
              <w:bottom w:val="single" w:sz="4" w:space="0" w:color="auto"/>
              <w:right w:val="single" w:sz="4" w:space="0" w:color="auto"/>
            </w:tcBorders>
            <w:shd w:val="clear" w:color="auto" w:fill="auto"/>
            <w:noWrap/>
            <w:vAlign w:val="center"/>
            <w:hideMark/>
          </w:tcPr>
          <w:p w14:paraId="241038DE"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1D627105" w14:textId="77777777" w:rsidR="0011029D" w:rsidRDefault="0011029D" w:rsidP="00896100">
            <w:pPr>
              <w:jc w:val="center"/>
              <w:rPr>
                <w:color w:val="000000"/>
                <w:sz w:val="20"/>
                <w:szCs w:val="20"/>
              </w:rPr>
            </w:pPr>
            <w:r>
              <w:rPr>
                <w:color w:val="000000"/>
                <w:sz w:val="20"/>
                <w:szCs w:val="20"/>
              </w:rPr>
              <w:t>157,8</w:t>
            </w:r>
          </w:p>
        </w:tc>
        <w:tc>
          <w:tcPr>
            <w:tcW w:w="1134" w:type="dxa"/>
            <w:tcBorders>
              <w:top w:val="nil"/>
              <w:left w:val="nil"/>
              <w:bottom w:val="single" w:sz="4" w:space="0" w:color="auto"/>
              <w:right w:val="single" w:sz="4" w:space="0" w:color="auto"/>
            </w:tcBorders>
            <w:shd w:val="clear" w:color="auto" w:fill="auto"/>
            <w:noWrap/>
            <w:vAlign w:val="center"/>
          </w:tcPr>
          <w:p w14:paraId="64969485"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7FCCABFF" w14:textId="77777777" w:rsidR="0011029D" w:rsidRDefault="0011029D" w:rsidP="00896100">
            <w:pPr>
              <w:jc w:val="center"/>
              <w:rPr>
                <w:color w:val="000000"/>
                <w:sz w:val="20"/>
                <w:szCs w:val="20"/>
              </w:rPr>
            </w:pPr>
            <w:r>
              <w:rPr>
                <w:color w:val="000000"/>
                <w:sz w:val="20"/>
                <w:szCs w:val="20"/>
              </w:rPr>
              <w:t>315,6</w:t>
            </w:r>
          </w:p>
        </w:tc>
      </w:tr>
      <w:tr w:rsidR="0011029D" w:rsidRPr="00A76E9B" w14:paraId="581D980F"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5EBE4"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28</w:t>
            </w:r>
          </w:p>
        </w:tc>
        <w:tc>
          <w:tcPr>
            <w:tcW w:w="3018" w:type="dxa"/>
            <w:tcBorders>
              <w:top w:val="nil"/>
              <w:left w:val="nil"/>
              <w:bottom w:val="single" w:sz="4" w:space="0" w:color="auto"/>
              <w:right w:val="single" w:sz="4" w:space="0" w:color="auto"/>
            </w:tcBorders>
            <w:shd w:val="clear" w:color="auto" w:fill="auto"/>
            <w:noWrap/>
            <w:vAlign w:val="center"/>
            <w:hideMark/>
          </w:tcPr>
          <w:p w14:paraId="01573E6F"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0B02C912" w14:textId="77777777" w:rsidR="0011029D" w:rsidRDefault="0011029D" w:rsidP="00896100">
            <w:pPr>
              <w:jc w:val="center"/>
              <w:rPr>
                <w:color w:val="000000"/>
                <w:sz w:val="20"/>
                <w:szCs w:val="20"/>
              </w:rPr>
            </w:pPr>
            <w:r>
              <w:rPr>
                <w:color w:val="000000"/>
                <w:sz w:val="20"/>
                <w:szCs w:val="20"/>
              </w:rPr>
              <w:t>156,8</w:t>
            </w:r>
          </w:p>
        </w:tc>
        <w:tc>
          <w:tcPr>
            <w:tcW w:w="1134" w:type="dxa"/>
            <w:tcBorders>
              <w:top w:val="nil"/>
              <w:left w:val="nil"/>
              <w:bottom w:val="single" w:sz="4" w:space="0" w:color="auto"/>
              <w:right w:val="single" w:sz="4" w:space="0" w:color="auto"/>
            </w:tcBorders>
            <w:shd w:val="clear" w:color="auto" w:fill="auto"/>
            <w:noWrap/>
            <w:vAlign w:val="center"/>
          </w:tcPr>
          <w:p w14:paraId="04E8797B"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65891CAA" w14:textId="77777777" w:rsidR="0011029D" w:rsidRDefault="0011029D" w:rsidP="00896100">
            <w:pPr>
              <w:jc w:val="center"/>
              <w:rPr>
                <w:color w:val="000000"/>
                <w:sz w:val="20"/>
                <w:szCs w:val="20"/>
              </w:rPr>
            </w:pPr>
            <w:r>
              <w:rPr>
                <w:color w:val="000000"/>
                <w:sz w:val="20"/>
                <w:szCs w:val="20"/>
              </w:rPr>
              <w:t>313,6</w:t>
            </w:r>
          </w:p>
        </w:tc>
      </w:tr>
      <w:tr w:rsidR="0011029D" w:rsidRPr="00A76E9B" w14:paraId="0912BB9A"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F67FF"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29</w:t>
            </w:r>
          </w:p>
        </w:tc>
        <w:tc>
          <w:tcPr>
            <w:tcW w:w="3018" w:type="dxa"/>
            <w:tcBorders>
              <w:top w:val="nil"/>
              <w:left w:val="nil"/>
              <w:bottom w:val="single" w:sz="4" w:space="0" w:color="auto"/>
              <w:right w:val="single" w:sz="4" w:space="0" w:color="auto"/>
            </w:tcBorders>
            <w:shd w:val="clear" w:color="auto" w:fill="auto"/>
            <w:noWrap/>
            <w:vAlign w:val="center"/>
            <w:hideMark/>
          </w:tcPr>
          <w:p w14:paraId="21254E5F"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2F3C56DA" w14:textId="77777777" w:rsidR="0011029D" w:rsidRDefault="0011029D" w:rsidP="00896100">
            <w:pPr>
              <w:jc w:val="center"/>
              <w:rPr>
                <w:color w:val="000000"/>
                <w:sz w:val="20"/>
                <w:szCs w:val="20"/>
              </w:rPr>
            </w:pPr>
            <w:r>
              <w:rPr>
                <w:color w:val="000000"/>
                <w:sz w:val="20"/>
                <w:szCs w:val="20"/>
              </w:rPr>
              <w:t>156</w:t>
            </w:r>
          </w:p>
        </w:tc>
        <w:tc>
          <w:tcPr>
            <w:tcW w:w="1134" w:type="dxa"/>
            <w:tcBorders>
              <w:top w:val="nil"/>
              <w:left w:val="nil"/>
              <w:bottom w:val="single" w:sz="4" w:space="0" w:color="auto"/>
              <w:right w:val="single" w:sz="4" w:space="0" w:color="auto"/>
            </w:tcBorders>
            <w:shd w:val="clear" w:color="auto" w:fill="auto"/>
            <w:noWrap/>
            <w:vAlign w:val="center"/>
          </w:tcPr>
          <w:p w14:paraId="38DCA67D"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03EBD338" w14:textId="77777777" w:rsidR="0011029D" w:rsidRDefault="0011029D" w:rsidP="00896100">
            <w:pPr>
              <w:jc w:val="center"/>
              <w:rPr>
                <w:color w:val="000000"/>
                <w:sz w:val="20"/>
                <w:szCs w:val="20"/>
              </w:rPr>
            </w:pPr>
            <w:r>
              <w:rPr>
                <w:color w:val="000000"/>
                <w:sz w:val="20"/>
                <w:szCs w:val="20"/>
              </w:rPr>
              <w:t>312</w:t>
            </w:r>
          </w:p>
        </w:tc>
      </w:tr>
      <w:tr w:rsidR="0011029D" w:rsidRPr="00A76E9B" w14:paraId="1850041D"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3B586"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30</w:t>
            </w:r>
          </w:p>
        </w:tc>
        <w:tc>
          <w:tcPr>
            <w:tcW w:w="3018" w:type="dxa"/>
            <w:tcBorders>
              <w:top w:val="nil"/>
              <w:left w:val="nil"/>
              <w:bottom w:val="single" w:sz="4" w:space="0" w:color="auto"/>
              <w:right w:val="single" w:sz="4" w:space="0" w:color="auto"/>
            </w:tcBorders>
            <w:shd w:val="clear" w:color="auto" w:fill="auto"/>
            <w:noWrap/>
            <w:vAlign w:val="center"/>
            <w:hideMark/>
          </w:tcPr>
          <w:p w14:paraId="3F47A075"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39E38CFC" w14:textId="77777777" w:rsidR="0011029D" w:rsidRDefault="0011029D" w:rsidP="00896100">
            <w:pPr>
              <w:jc w:val="center"/>
              <w:rPr>
                <w:color w:val="000000"/>
                <w:sz w:val="20"/>
                <w:szCs w:val="20"/>
              </w:rPr>
            </w:pPr>
            <w:r>
              <w:rPr>
                <w:color w:val="000000"/>
                <w:sz w:val="20"/>
                <w:szCs w:val="20"/>
              </w:rPr>
              <w:t>175,2</w:t>
            </w:r>
          </w:p>
        </w:tc>
        <w:tc>
          <w:tcPr>
            <w:tcW w:w="1134" w:type="dxa"/>
            <w:tcBorders>
              <w:top w:val="nil"/>
              <w:left w:val="nil"/>
              <w:bottom w:val="single" w:sz="4" w:space="0" w:color="auto"/>
              <w:right w:val="single" w:sz="4" w:space="0" w:color="auto"/>
            </w:tcBorders>
            <w:shd w:val="clear" w:color="auto" w:fill="auto"/>
            <w:noWrap/>
            <w:vAlign w:val="center"/>
          </w:tcPr>
          <w:p w14:paraId="69A46946"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63679871" w14:textId="77777777" w:rsidR="0011029D" w:rsidRDefault="0011029D" w:rsidP="00896100">
            <w:pPr>
              <w:jc w:val="center"/>
              <w:rPr>
                <w:color w:val="000000"/>
                <w:sz w:val="20"/>
                <w:szCs w:val="20"/>
              </w:rPr>
            </w:pPr>
            <w:r>
              <w:rPr>
                <w:color w:val="000000"/>
                <w:sz w:val="20"/>
                <w:szCs w:val="20"/>
              </w:rPr>
              <w:t>350,4</w:t>
            </w:r>
          </w:p>
        </w:tc>
      </w:tr>
      <w:tr w:rsidR="0011029D" w:rsidRPr="00A76E9B" w14:paraId="5F4CA527"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A96F0"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31</w:t>
            </w:r>
          </w:p>
        </w:tc>
        <w:tc>
          <w:tcPr>
            <w:tcW w:w="3018" w:type="dxa"/>
            <w:tcBorders>
              <w:top w:val="nil"/>
              <w:left w:val="nil"/>
              <w:bottom w:val="single" w:sz="4" w:space="0" w:color="auto"/>
              <w:right w:val="single" w:sz="4" w:space="0" w:color="auto"/>
            </w:tcBorders>
            <w:shd w:val="clear" w:color="auto" w:fill="auto"/>
            <w:noWrap/>
            <w:vAlign w:val="center"/>
            <w:hideMark/>
          </w:tcPr>
          <w:p w14:paraId="213D5D31"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4A2CD8C6" w14:textId="77777777" w:rsidR="0011029D" w:rsidRDefault="0011029D" w:rsidP="00896100">
            <w:pPr>
              <w:jc w:val="center"/>
              <w:rPr>
                <w:color w:val="000000"/>
                <w:sz w:val="20"/>
                <w:szCs w:val="20"/>
              </w:rPr>
            </w:pPr>
            <w:r>
              <w:rPr>
                <w:color w:val="000000"/>
                <w:sz w:val="20"/>
                <w:szCs w:val="20"/>
              </w:rPr>
              <w:t>146</w:t>
            </w:r>
          </w:p>
        </w:tc>
        <w:tc>
          <w:tcPr>
            <w:tcW w:w="1134" w:type="dxa"/>
            <w:tcBorders>
              <w:top w:val="nil"/>
              <w:left w:val="nil"/>
              <w:bottom w:val="single" w:sz="4" w:space="0" w:color="auto"/>
              <w:right w:val="single" w:sz="4" w:space="0" w:color="auto"/>
            </w:tcBorders>
            <w:shd w:val="clear" w:color="auto" w:fill="auto"/>
            <w:noWrap/>
            <w:vAlign w:val="center"/>
          </w:tcPr>
          <w:p w14:paraId="3584F1B5"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4839750F" w14:textId="77777777" w:rsidR="0011029D" w:rsidRDefault="0011029D" w:rsidP="00896100">
            <w:pPr>
              <w:jc w:val="center"/>
              <w:rPr>
                <w:color w:val="000000"/>
                <w:sz w:val="20"/>
                <w:szCs w:val="20"/>
              </w:rPr>
            </w:pPr>
            <w:r>
              <w:rPr>
                <w:color w:val="000000"/>
                <w:sz w:val="20"/>
                <w:szCs w:val="20"/>
              </w:rPr>
              <w:t>292</w:t>
            </w:r>
          </w:p>
        </w:tc>
      </w:tr>
      <w:tr w:rsidR="0011029D" w:rsidRPr="00A76E9B" w14:paraId="0EDD0FDF"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8A7CE"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32</w:t>
            </w:r>
          </w:p>
        </w:tc>
        <w:tc>
          <w:tcPr>
            <w:tcW w:w="3018" w:type="dxa"/>
            <w:tcBorders>
              <w:top w:val="nil"/>
              <w:left w:val="nil"/>
              <w:bottom w:val="single" w:sz="4" w:space="0" w:color="auto"/>
              <w:right w:val="single" w:sz="4" w:space="0" w:color="auto"/>
            </w:tcBorders>
            <w:shd w:val="clear" w:color="auto" w:fill="auto"/>
            <w:noWrap/>
            <w:vAlign w:val="center"/>
            <w:hideMark/>
          </w:tcPr>
          <w:p w14:paraId="3BFA4D1F"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0C6D7C73" w14:textId="77777777" w:rsidR="0011029D" w:rsidRDefault="0011029D" w:rsidP="00896100">
            <w:pPr>
              <w:jc w:val="center"/>
              <w:rPr>
                <w:color w:val="000000"/>
                <w:sz w:val="20"/>
                <w:szCs w:val="20"/>
              </w:rPr>
            </w:pPr>
            <w:r>
              <w:rPr>
                <w:color w:val="000000"/>
                <w:sz w:val="20"/>
                <w:szCs w:val="20"/>
              </w:rPr>
              <w:t>175,6</w:t>
            </w:r>
          </w:p>
        </w:tc>
        <w:tc>
          <w:tcPr>
            <w:tcW w:w="1134" w:type="dxa"/>
            <w:tcBorders>
              <w:top w:val="nil"/>
              <w:left w:val="nil"/>
              <w:bottom w:val="single" w:sz="4" w:space="0" w:color="auto"/>
              <w:right w:val="single" w:sz="4" w:space="0" w:color="auto"/>
            </w:tcBorders>
            <w:shd w:val="clear" w:color="auto" w:fill="auto"/>
            <w:noWrap/>
            <w:vAlign w:val="center"/>
          </w:tcPr>
          <w:p w14:paraId="5F4C079D"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02CD08F3" w14:textId="77777777" w:rsidR="0011029D" w:rsidRDefault="0011029D" w:rsidP="00896100">
            <w:pPr>
              <w:jc w:val="center"/>
              <w:rPr>
                <w:color w:val="000000"/>
                <w:sz w:val="20"/>
                <w:szCs w:val="20"/>
              </w:rPr>
            </w:pPr>
            <w:r>
              <w:rPr>
                <w:color w:val="000000"/>
                <w:sz w:val="20"/>
                <w:szCs w:val="20"/>
              </w:rPr>
              <w:t>351,2</w:t>
            </w:r>
          </w:p>
        </w:tc>
      </w:tr>
      <w:tr w:rsidR="0011029D" w:rsidRPr="00A76E9B" w14:paraId="582E033A"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69D54"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33</w:t>
            </w:r>
          </w:p>
        </w:tc>
        <w:tc>
          <w:tcPr>
            <w:tcW w:w="3018" w:type="dxa"/>
            <w:tcBorders>
              <w:top w:val="nil"/>
              <w:left w:val="nil"/>
              <w:bottom w:val="single" w:sz="4" w:space="0" w:color="auto"/>
              <w:right w:val="single" w:sz="4" w:space="0" w:color="auto"/>
            </w:tcBorders>
            <w:shd w:val="clear" w:color="auto" w:fill="auto"/>
            <w:noWrap/>
            <w:vAlign w:val="center"/>
            <w:hideMark/>
          </w:tcPr>
          <w:p w14:paraId="65BE7CA6"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57C0E40A" w14:textId="77777777" w:rsidR="0011029D" w:rsidRDefault="0011029D" w:rsidP="00896100">
            <w:pPr>
              <w:jc w:val="center"/>
              <w:rPr>
                <w:color w:val="000000"/>
                <w:sz w:val="20"/>
                <w:szCs w:val="20"/>
              </w:rPr>
            </w:pPr>
            <w:r>
              <w:rPr>
                <w:color w:val="000000"/>
                <w:sz w:val="20"/>
                <w:szCs w:val="20"/>
              </w:rPr>
              <w:t>175,6</w:t>
            </w:r>
          </w:p>
        </w:tc>
        <w:tc>
          <w:tcPr>
            <w:tcW w:w="1134" w:type="dxa"/>
            <w:tcBorders>
              <w:top w:val="nil"/>
              <w:left w:val="nil"/>
              <w:bottom w:val="single" w:sz="4" w:space="0" w:color="auto"/>
              <w:right w:val="single" w:sz="4" w:space="0" w:color="auto"/>
            </w:tcBorders>
            <w:shd w:val="clear" w:color="auto" w:fill="auto"/>
            <w:noWrap/>
            <w:vAlign w:val="center"/>
          </w:tcPr>
          <w:p w14:paraId="1DF93784"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7CD37B4C" w14:textId="77777777" w:rsidR="0011029D" w:rsidRDefault="0011029D" w:rsidP="00896100">
            <w:pPr>
              <w:jc w:val="center"/>
              <w:rPr>
                <w:color w:val="000000"/>
                <w:sz w:val="20"/>
                <w:szCs w:val="20"/>
              </w:rPr>
            </w:pPr>
            <w:r>
              <w:rPr>
                <w:color w:val="000000"/>
                <w:sz w:val="20"/>
                <w:szCs w:val="20"/>
              </w:rPr>
              <w:t>351,2</w:t>
            </w:r>
          </w:p>
        </w:tc>
      </w:tr>
      <w:tr w:rsidR="0011029D" w:rsidRPr="00A76E9B" w14:paraId="0BCEA1BF"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EA235"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34</w:t>
            </w:r>
          </w:p>
        </w:tc>
        <w:tc>
          <w:tcPr>
            <w:tcW w:w="3018" w:type="dxa"/>
            <w:tcBorders>
              <w:top w:val="nil"/>
              <w:left w:val="nil"/>
              <w:bottom w:val="single" w:sz="4" w:space="0" w:color="auto"/>
              <w:right w:val="single" w:sz="4" w:space="0" w:color="auto"/>
            </w:tcBorders>
            <w:shd w:val="clear" w:color="auto" w:fill="auto"/>
            <w:noWrap/>
            <w:vAlign w:val="center"/>
            <w:hideMark/>
          </w:tcPr>
          <w:p w14:paraId="15E1B8CD"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0F7B5988" w14:textId="77777777" w:rsidR="0011029D" w:rsidRDefault="0011029D" w:rsidP="00896100">
            <w:pPr>
              <w:jc w:val="center"/>
              <w:rPr>
                <w:color w:val="000000"/>
                <w:sz w:val="20"/>
                <w:szCs w:val="20"/>
              </w:rPr>
            </w:pPr>
            <w:r>
              <w:rPr>
                <w:color w:val="000000"/>
                <w:sz w:val="20"/>
                <w:szCs w:val="20"/>
              </w:rPr>
              <w:t>175,6</w:t>
            </w:r>
          </w:p>
        </w:tc>
        <w:tc>
          <w:tcPr>
            <w:tcW w:w="1134" w:type="dxa"/>
            <w:tcBorders>
              <w:top w:val="nil"/>
              <w:left w:val="nil"/>
              <w:bottom w:val="single" w:sz="4" w:space="0" w:color="auto"/>
              <w:right w:val="single" w:sz="4" w:space="0" w:color="auto"/>
            </w:tcBorders>
            <w:shd w:val="clear" w:color="auto" w:fill="auto"/>
            <w:noWrap/>
            <w:vAlign w:val="center"/>
          </w:tcPr>
          <w:p w14:paraId="0A266DB5"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7F4B6E2D" w14:textId="77777777" w:rsidR="0011029D" w:rsidRDefault="0011029D" w:rsidP="00896100">
            <w:pPr>
              <w:jc w:val="center"/>
              <w:rPr>
                <w:color w:val="000000"/>
                <w:sz w:val="20"/>
                <w:szCs w:val="20"/>
              </w:rPr>
            </w:pPr>
            <w:r>
              <w:rPr>
                <w:color w:val="000000"/>
                <w:sz w:val="20"/>
                <w:szCs w:val="20"/>
              </w:rPr>
              <w:t>351,2</w:t>
            </w:r>
          </w:p>
        </w:tc>
      </w:tr>
      <w:tr w:rsidR="0011029D" w:rsidRPr="00A76E9B" w14:paraId="419DD352"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FD75C"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35</w:t>
            </w:r>
          </w:p>
        </w:tc>
        <w:tc>
          <w:tcPr>
            <w:tcW w:w="3018" w:type="dxa"/>
            <w:tcBorders>
              <w:top w:val="nil"/>
              <w:left w:val="nil"/>
              <w:bottom w:val="single" w:sz="4" w:space="0" w:color="auto"/>
              <w:right w:val="single" w:sz="4" w:space="0" w:color="auto"/>
            </w:tcBorders>
            <w:shd w:val="clear" w:color="auto" w:fill="auto"/>
            <w:noWrap/>
            <w:vAlign w:val="center"/>
            <w:hideMark/>
          </w:tcPr>
          <w:p w14:paraId="0D959607"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3EA94776" w14:textId="77777777" w:rsidR="0011029D" w:rsidRDefault="0011029D" w:rsidP="00896100">
            <w:pPr>
              <w:jc w:val="center"/>
              <w:rPr>
                <w:color w:val="000000"/>
                <w:sz w:val="20"/>
                <w:szCs w:val="20"/>
              </w:rPr>
            </w:pPr>
            <w:r>
              <w:rPr>
                <w:color w:val="000000"/>
                <w:sz w:val="20"/>
                <w:szCs w:val="20"/>
              </w:rPr>
              <w:t>166,8</w:t>
            </w:r>
          </w:p>
        </w:tc>
        <w:tc>
          <w:tcPr>
            <w:tcW w:w="1134" w:type="dxa"/>
            <w:tcBorders>
              <w:top w:val="nil"/>
              <w:left w:val="nil"/>
              <w:bottom w:val="single" w:sz="4" w:space="0" w:color="auto"/>
              <w:right w:val="single" w:sz="4" w:space="0" w:color="auto"/>
            </w:tcBorders>
            <w:shd w:val="clear" w:color="auto" w:fill="auto"/>
            <w:noWrap/>
            <w:vAlign w:val="center"/>
          </w:tcPr>
          <w:p w14:paraId="7F274731"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0E30E07" w14:textId="77777777" w:rsidR="0011029D" w:rsidRDefault="0011029D" w:rsidP="00896100">
            <w:pPr>
              <w:jc w:val="center"/>
              <w:rPr>
                <w:color w:val="000000"/>
                <w:sz w:val="20"/>
                <w:szCs w:val="20"/>
              </w:rPr>
            </w:pPr>
            <w:r>
              <w:rPr>
                <w:color w:val="000000"/>
                <w:sz w:val="20"/>
                <w:szCs w:val="20"/>
              </w:rPr>
              <w:t>333,6</w:t>
            </w:r>
          </w:p>
        </w:tc>
      </w:tr>
      <w:tr w:rsidR="0011029D" w:rsidRPr="00A76E9B" w14:paraId="2FCEF953"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0D424"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36</w:t>
            </w:r>
          </w:p>
        </w:tc>
        <w:tc>
          <w:tcPr>
            <w:tcW w:w="3018" w:type="dxa"/>
            <w:tcBorders>
              <w:top w:val="nil"/>
              <w:left w:val="nil"/>
              <w:bottom w:val="single" w:sz="4" w:space="0" w:color="auto"/>
              <w:right w:val="single" w:sz="4" w:space="0" w:color="auto"/>
            </w:tcBorders>
            <w:shd w:val="clear" w:color="auto" w:fill="auto"/>
            <w:noWrap/>
            <w:vAlign w:val="center"/>
            <w:hideMark/>
          </w:tcPr>
          <w:p w14:paraId="269763BD"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18DA0A67" w14:textId="77777777" w:rsidR="0011029D" w:rsidRDefault="0011029D" w:rsidP="00896100">
            <w:pPr>
              <w:jc w:val="center"/>
              <w:rPr>
                <w:color w:val="000000"/>
                <w:sz w:val="20"/>
                <w:szCs w:val="20"/>
              </w:rPr>
            </w:pPr>
            <w:r>
              <w:rPr>
                <w:color w:val="000000"/>
                <w:sz w:val="20"/>
                <w:szCs w:val="20"/>
              </w:rPr>
              <w:t>126</w:t>
            </w:r>
          </w:p>
        </w:tc>
        <w:tc>
          <w:tcPr>
            <w:tcW w:w="1134" w:type="dxa"/>
            <w:tcBorders>
              <w:top w:val="nil"/>
              <w:left w:val="nil"/>
              <w:bottom w:val="single" w:sz="4" w:space="0" w:color="auto"/>
              <w:right w:val="single" w:sz="4" w:space="0" w:color="auto"/>
            </w:tcBorders>
            <w:shd w:val="clear" w:color="auto" w:fill="auto"/>
            <w:noWrap/>
            <w:vAlign w:val="center"/>
          </w:tcPr>
          <w:p w14:paraId="7FCDC27E"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13AB5B01" w14:textId="77777777" w:rsidR="0011029D" w:rsidRDefault="0011029D" w:rsidP="00896100">
            <w:pPr>
              <w:jc w:val="center"/>
              <w:rPr>
                <w:color w:val="000000"/>
                <w:sz w:val="20"/>
                <w:szCs w:val="20"/>
              </w:rPr>
            </w:pPr>
            <w:r>
              <w:rPr>
                <w:color w:val="000000"/>
                <w:sz w:val="20"/>
                <w:szCs w:val="20"/>
              </w:rPr>
              <w:t>252</w:t>
            </w:r>
          </w:p>
        </w:tc>
      </w:tr>
      <w:tr w:rsidR="0011029D" w:rsidRPr="00A76E9B" w14:paraId="05BE973A"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FB554"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37</w:t>
            </w:r>
          </w:p>
        </w:tc>
        <w:tc>
          <w:tcPr>
            <w:tcW w:w="3018" w:type="dxa"/>
            <w:tcBorders>
              <w:top w:val="nil"/>
              <w:left w:val="nil"/>
              <w:bottom w:val="single" w:sz="4" w:space="0" w:color="auto"/>
              <w:right w:val="single" w:sz="4" w:space="0" w:color="auto"/>
            </w:tcBorders>
            <w:shd w:val="clear" w:color="auto" w:fill="auto"/>
            <w:noWrap/>
            <w:vAlign w:val="center"/>
            <w:hideMark/>
          </w:tcPr>
          <w:p w14:paraId="511C18A1"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3DE9AC69" w14:textId="77777777" w:rsidR="0011029D" w:rsidRDefault="0011029D" w:rsidP="00896100">
            <w:pPr>
              <w:jc w:val="center"/>
              <w:rPr>
                <w:color w:val="000000"/>
                <w:sz w:val="20"/>
                <w:szCs w:val="20"/>
              </w:rPr>
            </w:pPr>
            <w:r>
              <w:rPr>
                <w:color w:val="000000"/>
                <w:sz w:val="20"/>
                <w:szCs w:val="20"/>
              </w:rPr>
              <w:t>117,2</w:t>
            </w:r>
          </w:p>
        </w:tc>
        <w:tc>
          <w:tcPr>
            <w:tcW w:w="1134" w:type="dxa"/>
            <w:tcBorders>
              <w:top w:val="nil"/>
              <w:left w:val="nil"/>
              <w:bottom w:val="single" w:sz="4" w:space="0" w:color="auto"/>
              <w:right w:val="single" w:sz="4" w:space="0" w:color="auto"/>
            </w:tcBorders>
            <w:shd w:val="clear" w:color="auto" w:fill="auto"/>
            <w:noWrap/>
            <w:vAlign w:val="center"/>
          </w:tcPr>
          <w:p w14:paraId="4887FC67"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3EAE777" w14:textId="77777777" w:rsidR="0011029D" w:rsidRDefault="0011029D" w:rsidP="00896100">
            <w:pPr>
              <w:jc w:val="center"/>
              <w:rPr>
                <w:color w:val="000000"/>
                <w:sz w:val="20"/>
                <w:szCs w:val="20"/>
              </w:rPr>
            </w:pPr>
            <w:r>
              <w:rPr>
                <w:color w:val="000000"/>
                <w:sz w:val="20"/>
                <w:szCs w:val="20"/>
              </w:rPr>
              <w:t>234,4</w:t>
            </w:r>
          </w:p>
        </w:tc>
      </w:tr>
      <w:tr w:rsidR="0011029D" w:rsidRPr="00A76E9B" w14:paraId="2876E83B"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C3B1F"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38</w:t>
            </w:r>
          </w:p>
        </w:tc>
        <w:tc>
          <w:tcPr>
            <w:tcW w:w="3018" w:type="dxa"/>
            <w:tcBorders>
              <w:top w:val="nil"/>
              <w:left w:val="nil"/>
              <w:bottom w:val="single" w:sz="4" w:space="0" w:color="auto"/>
              <w:right w:val="single" w:sz="4" w:space="0" w:color="auto"/>
            </w:tcBorders>
            <w:shd w:val="clear" w:color="auto" w:fill="auto"/>
            <w:noWrap/>
            <w:vAlign w:val="center"/>
            <w:hideMark/>
          </w:tcPr>
          <w:p w14:paraId="7F351728"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32C66653" w14:textId="77777777" w:rsidR="0011029D" w:rsidRDefault="0011029D" w:rsidP="00896100">
            <w:pPr>
              <w:jc w:val="center"/>
              <w:rPr>
                <w:color w:val="000000"/>
                <w:sz w:val="20"/>
                <w:szCs w:val="20"/>
              </w:rPr>
            </w:pPr>
            <w:r>
              <w:rPr>
                <w:color w:val="000000"/>
                <w:sz w:val="20"/>
                <w:szCs w:val="20"/>
              </w:rPr>
              <w:t>141</w:t>
            </w:r>
          </w:p>
        </w:tc>
        <w:tc>
          <w:tcPr>
            <w:tcW w:w="1134" w:type="dxa"/>
            <w:tcBorders>
              <w:top w:val="nil"/>
              <w:left w:val="nil"/>
              <w:bottom w:val="single" w:sz="4" w:space="0" w:color="auto"/>
              <w:right w:val="single" w:sz="4" w:space="0" w:color="auto"/>
            </w:tcBorders>
            <w:shd w:val="clear" w:color="auto" w:fill="auto"/>
            <w:noWrap/>
            <w:vAlign w:val="center"/>
          </w:tcPr>
          <w:p w14:paraId="00503D52"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14D2AFD" w14:textId="77777777" w:rsidR="0011029D" w:rsidRDefault="0011029D" w:rsidP="00896100">
            <w:pPr>
              <w:jc w:val="center"/>
              <w:rPr>
                <w:color w:val="000000"/>
                <w:sz w:val="20"/>
                <w:szCs w:val="20"/>
              </w:rPr>
            </w:pPr>
            <w:r>
              <w:rPr>
                <w:color w:val="000000"/>
                <w:sz w:val="20"/>
                <w:szCs w:val="20"/>
              </w:rPr>
              <w:t>282</w:t>
            </w:r>
          </w:p>
        </w:tc>
      </w:tr>
      <w:tr w:rsidR="0011029D" w:rsidRPr="00A76E9B" w14:paraId="32F3191F"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7E9C2"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39</w:t>
            </w:r>
          </w:p>
        </w:tc>
        <w:tc>
          <w:tcPr>
            <w:tcW w:w="3018" w:type="dxa"/>
            <w:tcBorders>
              <w:top w:val="nil"/>
              <w:left w:val="nil"/>
              <w:bottom w:val="single" w:sz="4" w:space="0" w:color="auto"/>
              <w:right w:val="single" w:sz="4" w:space="0" w:color="auto"/>
            </w:tcBorders>
            <w:shd w:val="clear" w:color="auto" w:fill="auto"/>
            <w:noWrap/>
            <w:vAlign w:val="center"/>
            <w:hideMark/>
          </w:tcPr>
          <w:p w14:paraId="4E8FBEDF"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7B9A538A" w14:textId="77777777" w:rsidR="0011029D" w:rsidRDefault="0011029D" w:rsidP="00896100">
            <w:pPr>
              <w:jc w:val="center"/>
              <w:rPr>
                <w:color w:val="000000"/>
                <w:sz w:val="20"/>
                <w:szCs w:val="20"/>
              </w:rPr>
            </w:pPr>
            <w:r>
              <w:rPr>
                <w:color w:val="000000"/>
                <w:sz w:val="20"/>
                <w:szCs w:val="20"/>
              </w:rPr>
              <w:t>110</w:t>
            </w:r>
          </w:p>
        </w:tc>
        <w:tc>
          <w:tcPr>
            <w:tcW w:w="1134" w:type="dxa"/>
            <w:tcBorders>
              <w:top w:val="nil"/>
              <w:left w:val="nil"/>
              <w:bottom w:val="single" w:sz="4" w:space="0" w:color="auto"/>
              <w:right w:val="single" w:sz="4" w:space="0" w:color="auto"/>
            </w:tcBorders>
            <w:shd w:val="clear" w:color="auto" w:fill="auto"/>
            <w:noWrap/>
            <w:vAlign w:val="center"/>
          </w:tcPr>
          <w:p w14:paraId="6A83CFDD"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5DCA3F81" w14:textId="77777777" w:rsidR="0011029D" w:rsidRDefault="0011029D" w:rsidP="00896100">
            <w:pPr>
              <w:jc w:val="center"/>
              <w:rPr>
                <w:color w:val="000000"/>
                <w:sz w:val="20"/>
                <w:szCs w:val="20"/>
              </w:rPr>
            </w:pPr>
            <w:r>
              <w:rPr>
                <w:color w:val="000000"/>
                <w:sz w:val="20"/>
                <w:szCs w:val="20"/>
              </w:rPr>
              <w:t>220</w:t>
            </w:r>
          </w:p>
        </w:tc>
      </w:tr>
      <w:tr w:rsidR="0011029D" w:rsidRPr="00A76E9B" w14:paraId="5F7C521D"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78B43"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40</w:t>
            </w:r>
          </w:p>
        </w:tc>
        <w:tc>
          <w:tcPr>
            <w:tcW w:w="3018" w:type="dxa"/>
            <w:tcBorders>
              <w:top w:val="nil"/>
              <w:left w:val="nil"/>
              <w:bottom w:val="single" w:sz="4" w:space="0" w:color="auto"/>
              <w:right w:val="single" w:sz="4" w:space="0" w:color="auto"/>
            </w:tcBorders>
            <w:shd w:val="clear" w:color="auto" w:fill="auto"/>
            <w:noWrap/>
            <w:vAlign w:val="center"/>
            <w:hideMark/>
          </w:tcPr>
          <w:p w14:paraId="29464A61"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08A03831" w14:textId="77777777" w:rsidR="0011029D" w:rsidRDefault="0011029D" w:rsidP="00896100">
            <w:pPr>
              <w:jc w:val="center"/>
              <w:rPr>
                <w:color w:val="000000"/>
                <w:sz w:val="20"/>
                <w:szCs w:val="20"/>
              </w:rPr>
            </w:pPr>
            <w:r>
              <w:rPr>
                <w:color w:val="000000"/>
                <w:sz w:val="20"/>
                <w:szCs w:val="20"/>
              </w:rPr>
              <w:t>119,6</w:t>
            </w:r>
          </w:p>
        </w:tc>
        <w:tc>
          <w:tcPr>
            <w:tcW w:w="1134" w:type="dxa"/>
            <w:tcBorders>
              <w:top w:val="nil"/>
              <w:left w:val="nil"/>
              <w:bottom w:val="single" w:sz="4" w:space="0" w:color="auto"/>
              <w:right w:val="single" w:sz="4" w:space="0" w:color="auto"/>
            </w:tcBorders>
            <w:shd w:val="clear" w:color="auto" w:fill="auto"/>
            <w:noWrap/>
            <w:vAlign w:val="center"/>
          </w:tcPr>
          <w:p w14:paraId="0598782F"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45476862" w14:textId="77777777" w:rsidR="0011029D" w:rsidRDefault="0011029D" w:rsidP="00896100">
            <w:pPr>
              <w:jc w:val="center"/>
              <w:rPr>
                <w:color w:val="000000"/>
                <w:sz w:val="20"/>
                <w:szCs w:val="20"/>
              </w:rPr>
            </w:pPr>
            <w:r>
              <w:rPr>
                <w:color w:val="000000"/>
                <w:sz w:val="20"/>
                <w:szCs w:val="20"/>
              </w:rPr>
              <w:t>239,2</w:t>
            </w:r>
          </w:p>
        </w:tc>
      </w:tr>
      <w:tr w:rsidR="0011029D" w:rsidRPr="00A76E9B" w14:paraId="1ED8F790"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70C8F"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41</w:t>
            </w:r>
          </w:p>
        </w:tc>
        <w:tc>
          <w:tcPr>
            <w:tcW w:w="3018" w:type="dxa"/>
            <w:tcBorders>
              <w:top w:val="nil"/>
              <w:left w:val="nil"/>
              <w:bottom w:val="single" w:sz="4" w:space="0" w:color="auto"/>
              <w:right w:val="single" w:sz="4" w:space="0" w:color="auto"/>
            </w:tcBorders>
            <w:shd w:val="clear" w:color="auto" w:fill="auto"/>
            <w:noWrap/>
            <w:vAlign w:val="center"/>
            <w:hideMark/>
          </w:tcPr>
          <w:p w14:paraId="6F59A49C"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5D0CECA1" w14:textId="77777777" w:rsidR="0011029D" w:rsidRDefault="0011029D" w:rsidP="00896100">
            <w:pPr>
              <w:jc w:val="center"/>
              <w:rPr>
                <w:color w:val="000000"/>
                <w:sz w:val="20"/>
                <w:szCs w:val="20"/>
              </w:rPr>
            </w:pPr>
            <w:r>
              <w:rPr>
                <w:color w:val="000000"/>
                <w:sz w:val="20"/>
                <w:szCs w:val="20"/>
              </w:rPr>
              <w:t>142,8</w:t>
            </w:r>
          </w:p>
        </w:tc>
        <w:tc>
          <w:tcPr>
            <w:tcW w:w="1134" w:type="dxa"/>
            <w:tcBorders>
              <w:top w:val="nil"/>
              <w:left w:val="nil"/>
              <w:bottom w:val="single" w:sz="4" w:space="0" w:color="auto"/>
              <w:right w:val="single" w:sz="4" w:space="0" w:color="auto"/>
            </w:tcBorders>
            <w:shd w:val="clear" w:color="auto" w:fill="auto"/>
            <w:noWrap/>
            <w:vAlign w:val="center"/>
          </w:tcPr>
          <w:p w14:paraId="53DED559"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6AB90A6" w14:textId="77777777" w:rsidR="0011029D" w:rsidRDefault="0011029D" w:rsidP="00896100">
            <w:pPr>
              <w:jc w:val="center"/>
              <w:rPr>
                <w:color w:val="000000"/>
                <w:sz w:val="20"/>
                <w:szCs w:val="20"/>
              </w:rPr>
            </w:pPr>
            <w:r>
              <w:rPr>
                <w:color w:val="000000"/>
                <w:sz w:val="20"/>
                <w:szCs w:val="20"/>
              </w:rPr>
              <w:t>285,6</w:t>
            </w:r>
          </w:p>
        </w:tc>
      </w:tr>
      <w:tr w:rsidR="0011029D" w:rsidRPr="00A76E9B" w14:paraId="0C61EF8F"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E1F31"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42</w:t>
            </w:r>
          </w:p>
        </w:tc>
        <w:tc>
          <w:tcPr>
            <w:tcW w:w="3018" w:type="dxa"/>
            <w:tcBorders>
              <w:top w:val="nil"/>
              <w:left w:val="nil"/>
              <w:bottom w:val="single" w:sz="4" w:space="0" w:color="auto"/>
              <w:right w:val="single" w:sz="4" w:space="0" w:color="auto"/>
            </w:tcBorders>
            <w:shd w:val="clear" w:color="auto" w:fill="auto"/>
            <w:noWrap/>
            <w:vAlign w:val="center"/>
            <w:hideMark/>
          </w:tcPr>
          <w:p w14:paraId="411F400A"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66E8A409" w14:textId="77777777" w:rsidR="0011029D" w:rsidRDefault="0011029D" w:rsidP="00896100">
            <w:pPr>
              <w:jc w:val="center"/>
              <w:rPr>
                <w:color w:val="000000"/>
                <w:sz w:val="20"/>
                <w:szCs w:val="20"/>
              </w:rPr>
            </w:pPr>
            <w:r>
              <w:rPr>
                <w:color w:val="000000"/>
                <w:sz w:val="20"/>
                <w:szCs w:val="20"/>
              </w:rPr>
              <w:t>170</w:t>
            </w:r>
          </w:p>
        </w:tc>
        <w:tc>
          <w:tcPr>
            <w:tcW w:w="1134" w:type="dxa"/>
            <w:tcBorders>
              <w:top w:val="nil"/>
              <w:left w:val="nil"/>
              <w:bottom w:val="single" w:sz="4" w:space="0" w:color="auto"/>
              <w:right w:val="single" w:sz="4" w:space="0" w:color="auto"/>
            </w:tcBorders>
            <w:shd w:val="clear" w:color="auto" w:fill="auto"/>
            <w:noWrap/>
            <w:vAlign w:val="center"/>
          </w:tcPr>
          <w:p w14:paraId="05E9D666"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76D2B475" w14:textId="77777777" w:rsidR="0011029D" w:rsidRDefault="0011029D" w:rsidP="00896100">
            <w:pPr>
              <w:jc w:val="center"/>
              <w:rPr>
                <w:color w:val="000000"/>
                <w:sz w:val="20"/>
                <w:szCs w:val="20"/>
              </w:rPr>
            </w:pPr>
            <w:r>
              <w:rPr>
                <w:color w:val="000000"/>
                <w:sz w:val="20"/>
                <w:szCs w:val="20"/>
              </w:rPr>
              <w:t>340</w:t>
            </w:r>
          </w:p>
        </w:tc>
      </w:tr>
      <w:tr w:rsidR="0011029D" w:rsidRPr="00A76E9B" w14:paraId="3539FEB3"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FE897"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43</w:t>
            </w:r>
          </w:p>
        </w:tc>
        <w:tc>
          <w:tcPr>
            <w:tcW w:w="3018" w:type="dxa"/>
            <w:tcBorders>
              <w:top w:val="nil"/>
              <w:left w:val="nil"/>
              <w:bottom w:val="single" w:sz="4" w:space="0" w:color="auto"/>
              <w:right w:val="single" w:sz="4" w:space="0" w:color="auto"/>
            </w:tcBorders>
            <w:shd w:val="clear" w:color="auto" w:fill="auto"/>
            <w:noWrap/>
            <w:vAlign w:val="center"/>
            <w:hideMark/>
          </w:tcPr>
          <w:p w14:paraId="5CFA9FB4"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15CD94BC" w14:textId="77777777" w:rsidR="0011029D" w:rsidRDefault="0011029D" w:rsidP="00896100">
            <w:pPr>
              <w:jc w:val="center"/>
              <w:rPr>
                <w:color w:val="000000"/>
                <w:sz w:val="20"/>
                <w:szCs w:val="20"/>
              </w:rPr>
            </w:pPr>
            <w:r>
              <w:rPr>
                <w:color w:val="000000"/>
                <w:sz w:val="20"/>
                <w:szCs w:val="20"/>
              </w:rPr>
              <w:t>121</w:t>
            </w:r>
          </w:p>
        </w:tc>
        <w:tc>
          <w:tcPr>
            <w:tcW w:w="1134" w:type="dxa"/>
            <w:tcBorders>
              <w:top w:val="nil"/>
              <w:left w:val="nil"/>
              <w:bottom w:val="single" w:sz="4" w:space="0" w:color="auto"/>
              <w:right w:val="single" w:sz="4" w:space="0" w:color="auto"/>
            </w:tcBorders>
            <w:shd w:val="clear" w:color="auto" w:fill="auto"/>
            <w:noWrap/>
            <w:vAlign w:val="center"/>
          </w:tcPr>
          <w:p w14:paraId="0ACFA9B2"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5BADCA62" w14:textId="77777777" w:rsidR="0011029D" w:rsidRDefault="0011029D" w:rsidP="00896100">
            <w:pPr>
              <w:jc w:val="center"/>
              <w:rPr>
                <w:color w:val="000000"/>
                <w:sz w:val="20"/>
                <w:szCs w:val="20"/>
              </w:rPr>
            </w:pPr>
            <w:r>
              <w:rPr>
                <w:color w:val="000000"/>
                <w:sz w:val="20"/>
                <w:szCs w:val="20"/>
              </w:rPr>
              <w:t>242</w:t>
            </w:r>
          </w:p>
        </w:tc>
      </w:tr>
      <w:tr w:rsidR="0011029D" w:rsidRPr="00A76E9B" w14:paraId="499727DE"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CDE7D"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44</w:t>
            </w:r>
          </w:p>
        </w:tc>
        <w:tc>
          <w:tcPr>
            <w:tcW w:w="3018" w:type="dxa"/>
            <w:tcBorders>
              <w:top w:val="nil"/>
              <w:left w:val="nil"/>
              <w:bottom w:val="single" w:sz="4" w:space="0" w:color="auto"/>
              <w:right w:val="single" w:sz="4" w:space="0" w:color="auto"/>
            </w:tcBorders>
            <w:shd w:val="clear" w:color="auto" w:fill="auto"/>
            <w:noWrap/>
            <w:vAlign w:val="center"/>
            <w:hideMark/>
          </w:tcPr>
          <w:p w14:paraId="7620237E"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49FEA0EB" w14:textId="77777777" w:rsidR="0011029D" w:rsidRDefault="0011029D" w:rsidP="00896100">
            <w:pPr>
              <w:jc w:val="center"/>
              <w:rPr>
                <w:color w:val="000000"/>
                <w:sz w:val="20"/>
                <w:szCs w:val="20"/>
              </w:rPr>
            </w:pPr>
            <w:r>
              <w:rPr>
                <w:color w:val="000000"/>
                <w:sz w:val="20"/>
                <w:szCs w:val="20"/>
              </w:rPr>
              <w:t>144,8</w:t>
            </w:r>
          </w:p>
        </w:tc>
        <w:tc>
          <w:tcPr>
            <w:tcW w:w="1134" w:type="dxa"/>
            <w:tcBorders>
              <w:top w:val="nil"/>
              <w:left w:val="nil"/>
              <w:bottom w:val="single" w:sz="4" w:space="0" w:color="auto"/>
              <w:right w:val="single" w:sz="4" w:space="0" w:color="auto"/>
            </w:tcBorders>
            <w:shd w:val="clear" w:color="auto" w:fill="auto"/>
            <w:noWrap/>
            <w:vAlign w:val="center"/>
          </w:tcPr>
          <w:p w14:paraId="487032DC"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135BF372" w14:textId="77777777" w:rsidR="0011029D" w:rsidRDefault="0011029D" w:rsidP="00896100">
            <w:pPr>
              <w:jc w:val="center"/>
              <w:rPr>
                <w:color w:val="000000"/>
                <w:sz w:val="20"/>
                <w:szCs w:val="20"/>
              </w:rPr>
            </w:pPr>
            <w:r>
              <w:rPr>
                <w:color w:val="000000"/>
                <w:sz w:val="20"/>
                <w:szCs w:val="20"/>
              </w:rPr>
              <w:t>289,6</w:t>
            </w:r>
          </w:p>
        </w:tc>
      </w:tr>
      <w:tr w:rsidR="0011029D" w:rsidRPr="00A76E9B" w14:paraId="63E106F0"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1461E"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45</w:t>
            </w:r>
          </w:p>
        </w:tc>
        <w:tc>
          <w:tcPr>
            <w:tcW w:w="3018" w:type="dxa"/>
            <w:tcBorders>
              <w:top w:val="nil"/>
              <w:left w:val="nil"/>
              <w:bottom w:val="single" w:sz="4" w:space="0" w:color="auto"/>
              <w:right w:val="single" w:sz="4" w:space="0" w:color="auto"/>
            </w:tcBorders>
            <w:shd w:val="clear" w:color="auto" w:fill="auto"/>
            <w:noWrap/>
            <w:vAlign w:val="center"/>
            <w:hideMark/>
          </w:tcPr>
          <w:p w14:paraId="4B4BB7E7"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32DAEBF1" w14:textId="77777777" w:rsidR="0011029D" w:rsidRDefault="0011029D" w:rsidP="00896100">
            <w:pPr>
              <w:jc w:val="center"/>
              <w:rPr>
                <w:color w:val="000000"/>
                <w:sz w:val="20"/>
                <w:szCs w:val="20"/>
              </w:rPr>
            </w:pPr>
            <w:r>
              <w:rPr>
                <w:color w:val="000000"/>
                <w:sz w:val="20"/>
                <w:szCs w:val="20"/>
              </w:rPr>
              <w:t>243,4</w:t>
            </w:r>
          </w:p>
        </w:tc>
        <w:tc>
          <w:tcPr>
            <w:tcW w:w="1134" w:type="dxa"/>
            <w:tcBorders>
              <w:top w:val="nil"/>
              <w:left w:val="nil"/>
              <w:bottom w:val="single" w:sz="4" w:space="0" w:color="auto"/>
              <w:right w:val="single" w:sz="4" w:space="0" w:color="auto"/>
            </w:tcBorders>
            <w:shd w:val="clear" w:color="auto" w:fill="auto"/>
            <w:noWrap/>
            <w:vAlign w:val="center"/>
          </w:tcPr>
          <w:p w14:paraId="139A39EC"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1EACBD25" w14:textId="77777777" w:rsidR="0011029D" w:rsidRDefault="0011029D" w:rsidP="00896100">
            <w:pPr>
              <w:jc w:val="center"/>
              <w:rPr>
                <w:color w:val="000000"/>
                <w:sz w:val="20"/>
                <w:szCs w:val="20"/>
              </w:rPr>
            </w:pPr>
            <w:r>
              <w:rPr>
                <w:color w:val="000000"/>
                <w:sz w:val="20"/>
                <w:szCs w:val="20"/>
              </w:rPr>
              <w:t>486,8</w:t>
            </w:r>
          </w:p>
        </w:tc>
      </w:tr>
      <w:tr w:rsidR="0011029D" w:rsidRPr="00A76E9B" w14:paraId="75E13E02"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3FE80"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46</w:t>
            </w:r>
          </w:p>
        </w:tc>
        <w:tc>
          <w:tcPr>
            <w:tcW w:w="3018" w:type="dxa"/>
            <w:tcBorders>
              <w:top w:val="nil"/>
              <w:left w:val="nil"/>
              <w:bottom w:val="single" w:sz="4" w:space="0" w:color="auto"/>
              <w:right w:val="single" w:sz="4" w:space="0" w:color="auto"/>
            </w:tcBorders>
            <w:shd w:val="clear" w:color="auto" w:fill="auto"/>
            <w:noWrap/>
            <w:vAlign w:val="center"/>
            <w:hideMark/>
          </w:tcPr>
          <w:p w14:paraId="41D7621F"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7EDC0F22" w14:textId="77777777" w:rsidR="0011029D" w:rsidRDefault="0011029D" w:rsidP="00896100">
            <w:pPr>
              <w:jc w:val="center"/>
              <w:rPr>
                <w:color w:val="000000"/>
                <w:sz w:val="20"/>
                <w:szCs w:val="20"/>
              </w:rPr>
            </w:pPr>
            <w:r>
              <w:rPr>
                <w:color w:val="000000"/>
                <w:sz w:val="20"/>
                <w:szCs w:val="20"/>
              </w:rPr>
              <w:t>158,8</w:t>
            </w:r>
          </w:p>
        </w:tc>
        <w:tc>
          <w:tcPr>
            <w:tcW w:w="1134" w:type="dxa"/>
            <w:tcBorders>
              <w:top w:val="nil"/>
              <w:left w:val="nil"/>
              <w:bottom w:val="single" w:sz="4" w:space="0" w:color="auto"/>
              <w:right w:val="single" w:sz="4" w:space="0" w:color="auto"/>
            </w:tcBorders>
            <w:shd w:val="clear" w:color="auto" w:fill="auto"/>
            <w:noWrap/>
            <w:vAlign w:val="center"/>
          </w:tcPr>
          <w:p w14:paraId="5B3D7D51"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60FD70E7" w14:textId="77777777" w:rsidR="0011029D" w:rsidRDefault="0011029D" w:rsidP="00896100">
            <w:pPr>
              <w:jc w:val="center"/>
              <w:rPr>
                <w:color w:val="000000"/>
                <w:sz w:val="20"/>
                <w:szCs w:val="20"/>
              </w:rPr>
            </w:pPr>
            <w:r>
              <w:rPr>
                <w:color w:val="000000"/>
                <w:sz w:val="20"/>
                <w:szCs w:val="20"/>
              </w:rPr>
              <w:t>317,6</w:t>
            </w:r>
          </w:p>
        </w:tc>
      </w:tr>
      <w:tr w:rsidR="0011029D" w:rsidRPr="00A76E9B" w14:paraId="32531BA6"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4C8BD"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47</w:t>
            </w:r>
          </w:p>
        </w:tc>
        <w:tc>
          <w:tcPr>
            <w:tcW w:w="3018" w:type="dxa"/>
            <w:tcBorders>
              <w:top w:val="nil"/>
              <w:left w:val="nil"/>
              <w:bottom w:val="single" w:sz="4" w:space="0" w:color="auto"/>
              <w:right w:val="single" w:sz="4" w:space="0" w:color="auto"/>
            </w:tcBorders>
            <w:shd w:val="clear" w:color="auto" w:fill="auto"/>
            <w:noWrap/>
            <w:vAlign w:val="center"/>
            <w:hideMark/>
          </w:tcPr>
          <w:p w14:paraId="0165D7CD"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3B147E7B" w14:textId="77777777" w:rsidR="0011029D" w:rsidRDefault="0011029D" w:rsidP="00896100">
            <w:pPr>
              <w:jc w:val="center"/>
              <w:rPr>
                <w:color w:val="000000"/>
                <w:sz w:val="20"/>
                <w:szCs w:val="20"/>
              </w:rPr>
            </w:pPr>
            <w:r>
              <w:rPr>
                <w:color w:val="000000"/>
                <w:sz w:val="20"/>
                <w:szCs w:val="20"/>
              </w:rPr>
              <w:t>148,2</w:t>
            </w:r>
          </w:p>
        </w:tc>
        <w:tc>
          <w:tcPr>
            <w:tcW w:w="1134" w:type="dxa"/>
            <w:tcBorders>
              <w:top w:val="nil"/>
              <w:left w:val="nil"/>
              <w:bottom w:val="single" w:sz="4" w:space="0" w:color="auto"/>
              <w:right w:val="single" w:sz="4" w:space="0" w:color="auto"/>
            </w:tcBorders>
            <w:shd w:val="clear" w:color="auto" w:fill="auto"/>
            <w:noWrap/>
            <w:vAlign w:val="center"/>
          </w:tcPr>
          <w:p w14:paraId="1C451891"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1CC367D" w14:textId="77777777" w:rsidR="0011029D" w:rsidRDefault="0011029D" w:rsidP="00896100">
            <w:pPr>
              <w:jc w:val="center"/>
              <w:rPr>
                <w:color w:val="000000"/>
                <w:sz w:val="20"/>
                <w:szCs w:val="20"/>
              </w:rPr>
            </w:pPr>
            <w:r>
              <w:rPr>
                <w:color w:val="000000"/>
                <w:sz w:val="20"/>
                <w:szCs w:val="20"/>
              </w:rPr>
              <w:t>296,4</w:t>
            </w:r>
          </w:p>
        </w:tc>
      </w:tr>
      <w:tr w:rsidR="0011029D" w:rsidRPr="00A76E9B" w14:paraId="5D4EA457"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878A9" w14:textId="77777777" w:rsidR="0011029D" w:rsidRPr="00A76E9B" w:rsidRDefault="0011029D" w:rsidP="00896100">
            <w:pPr>
              <w:spacing w:line="240" w:lineRule="auto"/>
              <w:jc w:val="center"/>
              <w:rPr>
                <w:rFonts w:eastAsia="Times New Roman"/>
                <w:color w:val="000000"/>
                <w:sz w:val="22"/>
                <w:lang w:eastAsia="ru-RU"/>
              </w:rPr>
            </w:pPr>
            <w:r>
              <w:rPr>
                <w:rFonts w:eastAsia="Times New Roman"/>
                <w:color w:val="000000"/>
                <w:sz w:val="22"/>
                <w:lang w:eastAsia="ru-RU"/>
              </w:rPr>
              <w:t>48</w:t>
            </w:r>
          </w:p>
        </w:tc>
        <w:tc>
          <w:tcPr>
            <w:tcW w:w="3018" w:type="dxa"/>
            <w:tcBorders>
              <w:top w:val="nil"/>
              <w:left w:val="nil"/>
              <w:bottom w:val="single" w:sz="4" w:space="0" w:color="auto"/>
              <w:right w:val="single" w:sz="4" w:space="0" w:color="auto"/>
            </w:tcBorders>
            <w:shd w:val="clear" w:color="auto" w:fill="auto"/>
            <w:noWrap/>
            <w:vAlign w:val="center"/>
          </w:tcPr>
          <w:p w14:paraId="1219BE91"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00B08BFC" w14:textId="77777777" w:rsidR="0011029D" w:rsidRDefault="0011029D" w:rsidP="00896100">
            <w:pPr>
              <w:jc w:val="center"/>
              <w:rPr>
                <w:color w:val="000000"/>
                <w:sz w:val="20"/>
                <w:szCs w:val="20"/>
              </w:rPr>
            </w:pPr>
            <w:r>
              <w:rPr>
                <w:color w:val="000000"/>
                <w:sz w:val="20"/>
                <w:szCs w:val="20"/>
              </w:rPr>
              <w:t>146</w:t>
            </w:r>
          </w:p>
        </w:tc>
        <w:tc>
          <w:tcPr>
            <w:tcW w:w="1134" w:type="dxa"/>
            <w:tcBorders>
              <w:top w:val="nil"/>
              <w:left w:val="nil"/>
              <w:bottom w:val="single" w:sz="4" w:space="0" w:color="auto"/>
              <w:right w:val="single" w:sz="4" w:space="0" w:color="auto"/>
            </w:tcBorders>
            <w:shd w:val="clear" w:color="auto" w:fill="auto"/>
            <w:noWrap/>
            <w:vAlign w:val="center"/>
          </w:tcPr>
          <w:p w14:paraId="0FF6E4B8"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0DB113BB" w14:textId="77777777" w:rsidR="0011029D" w:rsidRDefault="0011029D" w:rsidP="00896100">
            <w:pPr>
              <w:jc w:val="center"/>
              <w:rPr>
                <w:color w:val="000000"/>
                <w:sz w:val="20"/>
                <w:szCs w:val="20"/>
              </w:rPr>
            </w:pPr>
            <w:r>
              <w:rPr>
                <w:color w:val="000000"/>
                <w:sz w:val="20"/>
                <w:szCs w:val="20"/>
              </w:rPr>
              <w:t>292</w:t>
            </w:r>
          </w:p>
        </w:tc>
      </w:tr>
      <w:tr w:rsidR="0011029D" w:rsidRPr="00A76E9B" w14:paraId="5CBB402F"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39707" w14:textId="77777777" w:rsidR="0011029D" w:rsidRPr="00A76E9B" w:rsidRDefault="0011029D" w:rsidP="00896100">
            <w:pPr>
              <w:spacing w:line="240" w:lineRule="auto"/>
              <w:jc w:val="center"/>
              <w:rPr>
                <w:rFonts w:eastAsia="Times New Roman"/>
                <w:color w:val="000000"/>
                <w:sz w:val="22"/>
                <w:lang w:eastAsia="ru-RU"/>
              </w:rPr>
            </w:pPr>
            <w:r>
              <w:rPr>
                <w:rFonts w:eastAsia="Times New Roman"/>
                <w:color w:val="000000"/>
                <w:sz w:val="22"/>
                <w:lang w:eastAsia="ru-RU"/>
              </w:rPr>
              <w:t>49</w:t>
            </w:r>
          </w:p>
        </w:tc>
        <w:tc>
          <w:tcPr>
            <w:tcW w:w="3018" w:type="dxa"/>
            <w:tcBorders>
              <w:top w:val="nil"/>
              <w:left w:val="nil"/>
              <w:bottom w:val="single" w:sz="4" w:space="0" w:color="auto"/>
              <w:right w:val="single" w:sz="4" w:space="0" w:color="auto"/>
            </w:tcBorders>
            <w:shd w:val="clear" w:color="auto" w:fill="auto"/>
            <w:noWrap/>
            <w:vAlign w:val="center"/>
          </w:tcPr>
          <w:p w14:paraId="7DC5BB9C"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25BB483C" w14:textId="77777777" w:rsidR="0011029D" w:rsidRDefault="0011029D" w:rsidP="00896100">
            <w:pPr>
              <w:jc w:val="center"/>
              <w:rPr>
                <w:color w:val="000000"/>
                <w:sz w:val="20"/>
                <w:szCs w:val="20"/>
              </w:rPr>
            </w:pPr>
            <w:r>
              <w:rPr>
                <w:color w:val="000000"/>
                <w:sz w:val="20"/>
                <w:szCs w:val="20"/>
              </w:rPr>
              <w:t>162,2</w:t>
            </w:r>
          </w:p>
        </w:tc>
        <w:tc>
          <w:tcPr>
            <w:tcW w:w="1134" w:type="dxa"/>
            <w:tcBorders>
              <w:top w:val="nil"/>
              <w:left w:val="nil"/>
              <w:bottom w:val="single" w:sz="4" w:space="0" w:color="auto"/>
              <w:right w:val="single" w:sz="4" w:space="0" w:color="auto"/>
            </w:tcBorders>
            <w:shd w:val="clear" w:color="auto" w:fill="auto"/>
            <w:noWrap/>
            <w:vAlign w:val="center"/>
          </w:tcPr>
          <w:p w14:paraId="1CCEE351"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47F352C6" w14:textId="77777777" w:rsidR="0011029D" w:rsidRDefault="0011029D" w:rsidP="00896100">
            <w:pPr>
              <w:jc w:val="center"/>
              <w:rPr>
                <w:color w:val="000000"/>
                <w:sz w:val="20"/>
                <w:szCs w:val="20"/>
              </w:rPr>
            </w:pPr>
            <w:r>
              <w:rPr>
                <w:color w:val="000000"/>
                <w:sz w:val="20"/>
                <w:szCs w:val="20"/>
              </w:rPr>
              <w:t>324,4</w:t>
            </w:r>
          </w:p>
        </w:tc>
      </w:tr>
      <w:tr w:rsidR="0011029D" w:rsidRPr="00A76E9B" w14:paraId="576AC25B"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A2524" w14:textId="77777777" w:rsidR="0011029D" w:rsidRPr="00A76E9B" w:rsidRDefault="0011029D" w:rsidP="00896100">
            <w:pPr>
              <w:spacing w:line="240" w:lineRule="auto"/>
              <w:jc w:val="center"/>
              <w:rPr>
                <w:rFonts w:eastAsia="Times New Roman"/>
                <w:color w:val="000000"/>
                <w:sz w:val="22"/>
                <w:lang w:eastAsia="ru-RU"/>
              </w:rPr>
            </w:pPr>
            <w:r>
              <w:rPr>
                <w:rFonts w:eastAsia="Times New Roman"/>
                <w:color w:val="000000"/>
                <w:sz w:val="22"/>
                <w:lang w:eastAsia="ru-RU"/>
              </w:rPr>
              <w:t>50</w:t>
            </w:r>
          </w:p>
        </w:tc>
        <w:tc>
          <w:tcPr>
            <w:tcW w:w="3018" w:type="dxa"/>
            <w:tcBorders>
              <w:top w:val="nil"/>
              <w:left w:val="nil"/>
              <w:bottom w:val="single" w:sz="4" w:space="0" w:color="auto"/>
              <w:right w:val="single" w:sz="4" w:space="0" w:color="auto"/>
            </w:tcBorders>
            <w:shd w:val="clear" w:color="auto" w:fill="auto"/>
            <w:noWrap/>
            <w:vAlign w:val="center"/>
          </w:tcPr>
          <w:p w14:paraId="328F964B"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49858846" w14:textId="77777777" w:rsidR="0011029D" w:rsidRDefault="0011029D" w:rsidP="00896100">
            <w:pPr>
              <w:jc w:val="center"/>
              <w:rPr>
                <w:color w:val="000000"/>
                <w:sz w:val="20"/>
                <w:szCs w:val="20"/>
              </w:rPr>
            </w:pPr>
            <w:r>
              <w:rPr>
                <w:color w:val="000000"/>
                <w:sz w:val="20"/>
                <w:szCs w:val="20"/>
              </w:rPr>
              <w:t>177,6</w:t>
            </w:r>
          </w:p>
        </w:tc>
        <w:tc>
          <w:tcPr>
            <w:tcW w:w="1134" w:type="dxa"/>
            <w:tcBorders>
              <w:top w:val="nil"/>
              <w:left w:val="nil"/>
              <w:bottom w:val="single" w:sz="4" w:space="0" w:color="auto"/>
              <w:right w:val="single" w:sz="4" w:space="0" w:color="auto"/>
            </w:tcBorders>
            <w:shd w:val="clear" w:color="auto" w:fill="auto"/>
            <w:noWrap/>
            <w:vAlign w:val="center"/>
          </w:tcPr>
          <w:p w14:paraId="22C9B4C8"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F291DD8" w14:textId="77777777" w:rsidR="0011029D" w:rsidRDefault="0011029D" w:rsidP="00896100">
            <w:pPr>
              <w:jc w:val="center"/>
              <w:rPr>
                <w:color w:val="000000"/>
                <w:sz w:val="20"/>
                <w:szCs w:val="20"/>
              </w:rPr>
            </w:pPr>
            <w:r>
              <w:rPr>
                <w:color w:val="000000"/>
                <w:sz w:val="20"/>
                <w:szCs w:val="20"/>
              </w:rPr>
              <w:t>355,2</w:t>
            </w:r>
          </w:p>
        </w:tc>
      </w:tr>
      <w:tr w:rsidR="0011029D" w:rsidRPr="00A76E9B" w14:paraId="0F7D9B20"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F0390" w14:textId="77777777" w:rsidR="0011029D" w:rsidRPr="00A76E9B" w:rsidRDefault="0011029D" w:rsidP="00896100">
            <w:pPr>
              <w:spacing w:line="240" w:lineRule="auto"/>
              <w:jc w:val="center"/>
              <w:rPr>
                <w:rFonts w:eastAsia="Times New Roman"/>
                <w:color w:val="000000"/>
                <w:sz w:val="22"/>
                <w:lang w:eastAsia="ru-RU"/>
              </w:rPr>
            </w:pPr>
            <w:r>
              <w:rPr>
                <w:rFonts w:eastAsia="Times New Roman"/>
                <w:color w:val="000000"/>
                <w:sz w:val="22"/>
                <w:lang w:eastAsia="ru-RU"/>
              </w:rPr>
              <w:t>51</w:t>
            </w:r>
          </w:p>
        </w:tc>
        <w:tc>
          <w:tcPr>
            <w:tcW w:w="3018" w:type="dxa"/>
            <w:tcBorders>
              <w:top w:val="nil"/>
              <w:left w:val="nil"/>
              <w:bottom w:val="single" w:sz="4" w:space="0" w:color="auto"/>
              <w:right w:val="single" w:sz="4" w:space="0" w:color="auto"/>
            </w:tcBorders>
            <w:shd w:val="clear" w:color="auto" w:fill="auto"/>
            <w:noWrap/>
            <w:vAlign w:val="center"/>
          </w:tcPr>
          <w:p w14:paraId="16287160" w14:textId="77777777" w:rsidR="0011029D" w:rsidRPr="00A76E9B" w:rsidRDefault="0011029D"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28921CFC" w14:textId="77777777" w:rsidR="0011029D" w:rsidRDefault="0011029D" w:rsidP="00896100">
            <w:pPr>
              <w:jc w:val="center"/>
              <w:rPr>
                <w:color w:val="000000"/>
                <w:sz w:val="20"/>
                <w:szCs w:val="20"/>
              </w:rPr>
            </w:pPr>
            <w:r>
              <w:rPr>
                <w:color w:val="000000"/>
                <w:sz w:val="20"/>
                <w:szCs w:val="20"/>
              </w:rPr>
              <w:t>320,6</w:t>
            </w:r>
          </w:p>
        </w:tc>
        <w:tc>
          <w:tcPr>
            <w:tcW w:w="1134" w:type="dxa"/>
            <w:tcBorders>
              <w:top w:val="nil"/>
              <w:left w:val="nil"/>
              <w:bottom w:val="single" w:sz="4" w:space="0" w:color="auto"/>
              <w:right w:val="single" w:sz="4" w:space="0" w:color="auto"/>
            </w:tcBorders>
            <w:shd w:val="clear" w:color="auto" w:fill="auto"/>
            <w:noWrap/>
            <w:vAlign w:val="center"/>
          </w:tcPr>
          <w:p w14:paraId="086EB05D" w14:textId="77777777" w:rsidR="0011029D" w:rsidRDefault="0011029D"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197097D6" w14:textId="77777777" w:rsidR="0011029D" w:rsidRDefault="0011029D" w:rsidP="00896100">
            <w:pPr>
              <w:jc w:val="center"/>
              <w:rPr>
                <w:color w:val="000000"/>
                <w:sz w:val="20"/>
                <w:szCs w:val="20"/>
              </w:rPr>
            </w:pPr>
            <w:r>
              <w:rPr>
                <w:color w:val="000000"/>
                <w:sz w:val="20"/>
                <w:szCs w:val="20"/>
              </w:rPr>
              <w:t>641,2</w:t>
            </w:r>
          </w:p>
        </w:tc>
      </w:tr>
      <w:tr w:rsidR="0011029D" w:rsidRPr="00A76E9B" w14:paraId="6CDA235C"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4DECF" w14:textId="77777777" w:rsidR="0011029D" w:rsidRPr="00A76E9B" w:rsidRDefault="0011029D" w:rsidP="00896100">
            <w:pPr>
              <w:spacing w:line="240" w:lineRule="auto"/>
              <w:jc w:val="center"/>
              <w:rPr>
                <w:rFonts w:eastAsia="Times New Roman"/>
                <w:color w:val="000000"/>
                <w:sz w:val="22"/>
                <w:lang w:eastAsia="ru-RU"/>
              </w:rPr>
            </w:pPr>
          </w:p>
        </w:tc>
        <w:tc>
          <w:tcPr>
            <w:tcW w:w="3018" w:type="dxa"/>
            <w:tcBorders>
              <w:top w:val="single" w:sz="4" w:space="0" w:color="auto"/>
              <w:left w:val="nil"/>
              <w:bottom w:val="single" w:sz="4" w:space="0" w:color="auto"/>
              <w:right w:val="single" w:sz="4" w:space="0" w:color="auto"/>
            </w:tcBorders>
            <w:shd w:val="clear" w:color="auto" w:fill="auto"/>
            <w:noWrap/>
            <w:vAlign w:val="center"/>
          </w:tcPr>
          <w:p w14:paraId="15D49048" w14:textId="77777777" w:rsidR="0011029D" w:rsidRPr="00A76E9B" w:rsidRDefault="0011029D" w:rsidP="00896100">
            <w:pPr>
              <w:spacing w:line="240" w:lineRule="auto"/>
              <w:jc w:val="center"/>
              <w:rPr>
                <w:rFonts w:eastAsia="Times New Roman"/>
                <w:b/>
                <w:color w:val="000000"/>
                <w:sz w:val="22"/>
                <w:lang w:eastAsia="ru-RU"/>
              </w:rPr>
            </w:pPr>
            <w:r w:rsidRPr="00A76E9B">
              <w:rPr>
                <w:rFonts w:eastAsia="Times New Roman"/>
                <w:b/>
                <w:color w:val="000000"/>
                <w:sz w:val="22"/>
                <w:lang w:eastAsia="ru-RU"/>
              </w:rPr>
              <w:t>ИТОГ:</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6AFCEE9" w14:textId="77777777" w:rsidR="0011029D" w:rsidRDefault="0011029D" w:rsidP="00896100">
            <w:pPr>
              <w:jc w:val="center"/>
              <w:rPr>
                <w:b/>
                <w:bCs/>
                <w:color w:val="000000"/>
                <w:sz w:val="20"/>
                <w:szCs w:val="20"/>
              </w:rPr>
            </w:pPr>
            <w:r>
              <w:rPr>
                <w:b/>
                <w:bCs/>
                <w:color w:val="000000"/>
                <w:sz w:val="20"/>
                <w:szCs w:val="20"/>
              </w:rPr>
              <w:t>8567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1A16F52" w14:textId="77777777" w:rsidR="0011029D" w:rsidRPr="00A76E9B" w:rsidRDefault="0011029D" w:rsidP="00896100">
            <w:pPr>
              <w:spacing w:line="240" w:lineRule="auto"/>
              <w:jc w:val="center"/>
              <w:rPr>
                <w:rFonts w:eastAsia="Times New Roman"/>
                <w:color w:val="000000"/>
                <w:sz w:val="22"/>
                <w:lang w:eastAsia="ru-RU"/>
              </w:rPr>
            </w:pPr>
          </w:p>
        </w:tc>
        <w:tc>
          <w:tcPr>
            <w:tcW w:w="2414" w:type="dxa"/>
            <w:tcBorders>
              <w:top w:val="single" w:sz="4" w:space="0" w:color="auto"/>
              <w:left w:val="nil"/>
              <w:bottom w:val="single" w:sz="4" w:space="0" w:color="auto"/>
              <w:right w:val="single" w:sz="4" w:space="0" w:color="auto"/>
            </w:tcBorders>
            <w:shd w:val="clear" w:color="auto" w:fill="auto"/>
            <w:noWrap/>
            <w:vAlign w:val="center"/>
          </w:tcPr>
          <w:p w14:paraId="5938A336" w14:textId="77777777" w:rsidR="0011029D" w:rsidRDefault="0011029D" w:rsidP="00896100">
            <w:pPr>
              <w:jc w:val="center"/>
              <w:rPr>
                <w:b/>
                <w:bCs/>
                <w:color w:val="000000"/>
                <w:sz w:val="20"/>
                <w:szCs w:val="20"/>
              </w:rPr>
            </w:pPr>
            <w:r>
              <w:rPr>
                <w:b/>
                <w:bCs/>
                <w:color w:val="000000"/>
                <w:sz w:val="20"/>
                <w:szCs w:val="20"/>
              </w:rPr>
              <w:t>17134</w:t>
            </w:r>
          </w:p>
        </w:tc>
      </w:tr>
    </w:tbl>
    <w:p w14:paraId="41A4746E" w14:textId="77777777" w:rsidR="00861816" w:rsidRDefault="00861816" w:rsidP="00861816">
      <w:pPr>
        <w:rPr>
          <w:rFonts w:eastAsia="HiddenHorzOCR"/>
          <w:i/>
          <w:szCs w:val="24"/>
          <w:lang w:eastAsia="ru-RU"/>
        </w:rPr>
      </w:pPr>
    </w:p>
    <w:p w14:paraId="5D137587" w14:textId="659B640B" w:rsidR="00861816" w:rsidRPr="00B43669" w:rsidRDefault="00861816" w:rsidP="00861816">
      <w:pPr>
        <w:pStyle w:val="2"/>
        <w:ind w:right="-141" w:firstLine="709"/>
      </w:pPr>
      <w:r>
        <w:br w:type="page"/>
      </w:r>
      <w:bookmarkStart w:id="16" w:name="_Toc164959653"/>
      <w:r>
        <w:lastRenderedPageBreak/>
        <w:t>Глава 1.4</w:t>
      </w:r>
      <w:r w:rsidRPr="00B43669">
        <w:t xml:space="preserve"> </w:t>
      </w:r>
      <w:r>
        <w:t>Плотность застройки элементов планировочной структуры</w:t>
      </w:r>
      <w:bookmarkEnd w:id="16"/>
    </w:p>
    <w:p w14:paraId="4FE996D9" w14:textId="77777777" w:rsidR="00F62DE0" w:rsidRDefault="00F62DE0" w:rsidP="00F62DE0">
      <w:pPr>
        <w:ind w:firstLine="709"/>
      </w:pPr>
      <w:bookmarkStart w:id="17" w:name="_Hlk142646118"/>
      <w:bookmarkEnd w:id="12"/>
      <w:r w:rsidRPr="00E75AC9">
        <w:rPr>
          <w:b/>
        </w:rPr>
        <w:t>Коэффициент застройки</w:t>
      </w:r>
      <w:r w:rsidRPr="00E75AC9">
        <w:t>– отношение площади, занятой под зданиями и сооружениями, к площади квартала.</w:t>
      </w:r>
    </w:p>
    <w:p w14:paraId="4F4CEEE1" w14:textId="77777777" w:rsidR="00F62DE0" w:rsidRDefault="00F62DE0" w:rsidP="00F62DE0">
      <w:pPr>
        <w:ind w:firstLine="709"/>
        <w:jc w:val="left"/>
        <w:rPr>
          <w:rFonts w:eastAsia="Times New Roman"/>
          <w:szCs w:val="24"/>
          <w:lang w:eastAsia="ru-RU"/>
        </w:rPr>
      </w:pPr>
      <w:r w:rsidRPr="005A0A42">
        <w:rPr>
          <w:rFonts w:eastAsia="Times New Roman"/>
          <w:b/>
          <w:bCs/>
          <w:szCs w:val="24"/>
          <w:lang w:eastAsia="ru-RU"/>
        </w:rPr>
        <w:t xml:space="preserve">Коэффициент плотности застройки </w:t>
      </w:r>
      <w:r w:rsidRPr="00A511D3">
        <w:rPr>
          <w:rFonts w:eastAsia="Times New Roman"/>
          <w:szCs w:val="24"/>
          <w:lang w:eastAsia="ru-RU"/>
        </w:rPr>
        <w:t xml:space="preserve">- отношение </w:t>
      </w:r>
      <w:r>
        <w:rPr>
          <w:rFonts w:eastAsia="Times New Roman"/>
          <w:szCs w:val="24"/>
          <w:lang w:eastAsia="ru-RU"/>
        </w:rPr>
        <w:t>суммарной поэтажной площади зданий и сооружений к площади квартала.</w:t>
      </w:r>
    </w:p>
    <w:p w14:paraId="557504BB" w14:textId="77777777" w:rsidR="00F62DE0" w:rsidRDefault="00F62DE0" w:rsidP="00F62DE0">
      <w:pPr>
        <w:ind w:right="-141" w:firstLine="709"/>
        <w:rPr>
          <w:rFonts w:eastAsia="Times New Roman"/>
          <w:szCs w:val="24"/>
          <w:lang w:eastAsia="ru-RU"/>
        </w:rPr>
      </w:pPr>
      <w:r>
        <w:rPr>
          <w:rFonts w:eastAsia="Times New Roman"/>
          <w:szCs w:val="24"/>
          <w:lang w:eastAsia="ru-RU"/>
        </w:rPr>
        <w:t xml:space="preserve">Согласно </w:t>
      </w:r>
      <w:r w:rsidRPr="00B43669">
        <w:t xml:space="preserve">СП </w:t>
      </w:r>
      <w:r w:rsidRPr="003F50F7">
        <w:rPr>
          <w:rFonts w:eastAsia="Times New Roman"/>
          <w:szCs w:val="24"/>
          <w:lang w:eastAsia="ru-RU"/>
        </w:rPr>
        <w:t xml:space="preserve">42.13330.2016 </w:t>
      </w:r>
      <w:r w:rsidRPr="00B43669">
        <w:t>«Градостроительство. Планировка и застройка городских и сельских поселений»</w:t>
      </w:r>
      <w:r>
        <w:t xml:space="preserve"> максимальное значение коэффициента застройки одно-двухквартирными домами с приусадебными земельными участками </w:t>
      </w:r>
      <w:proofErr w:type="spellStart"/>
      <w:r>
        <w:t>К</w:t>
      </w:r>
      <w:r w:rsidRPr="005A0A42">
        <w:rPr>
          <w:vertAlign w:val="subscript"/>
        </w:rPr>
        <w:t>застр</w:t>
      </w:r>
      <w:proofErr w:type="spellEnd"/>
      <w:r>
        <w:t xml:space="preserve"> = 0,2.</w:t>
      </w:r>
    </w:p>
    <w:p w14:paraId="05434F5B" w14:textId="6D009CE3" w:rsidR="00F62DE0" w:rsidRDefault="00F62DE0" w:rsidP="00F62DE0">
      <w:pPr>
        <w:ind w:right="-141" w:firstLine="709"/>
        <w:rPr>
          <w:rFonts w:eastAsia="Times New Roman"/>
          <w:szCs w:val="24"/>
          <w:lang w:eastAsia="ru-RU"/>
        </w:rPr>
      </w:pPr>
      <w:r w:rsidRPr="00A511D3">
        <w:rPr>
          <w:rFonts w:eastAsia="Times New Roman"/>
          <w:color w:val="000000" w:themeColor="text1"/>
          <w:szCs w:val="24"/>
          <w:lang w:eastAsia="ru-RU"/>
        </w:rPr>
        <w:t xml:space="preserve">Согласно </w:t>
      </w:r>
      <w:r>
        <w:rPr>
          <w:rFonts w:eastAsia="Times New Roman"/>
          <w:color w:val="000000" w:themeColor="text1"/>
          <w:szCs w:val="24"/>
          <w:lang w:eastAsia="ru-RU"/>
        </w:rPr>
        <w:t xml:space="preserve">п. 2.3.18 </w:t>
      </w:r>
      <w:r w:rsidRPr="00A511D3">
        <w:rPr>
          <w:rFonts w:eastAsia="Times New Roman"/>
          <w:color w:val="000000" w:themeColor="text1"/>
          <w:szCs w:val="24"/>
          <w:lang w:eastAsia="ru-RU"/>
        </w:rPr>
        <w:t>норматив</w:t>
      </w:r>
      <w:r>
        <w:rPr>
          <w:rFonts w:eastAsia="Times New Roman"/>
          <w:color w:val="000000" w:themeColor="text1"/>
          <w:szCs w:val="24"/>
          <w:lang w:eastAsia="ru-RU"/>
        </w:rPr>
        <w:t>ов</w:t>
      </w:r>
      <w:r w:rsidRPr="00A511D3">
        <w:rPr>
          <w:rFonts w:eastAsia="Times New Roman"/>
          <w:color w:val="000000" w:themeColor="text1"/>
          <w:szCs w:val="24"/>
          <w:lang w:eastAsia="ru-RU"/>
        </w:rPr>
        <w:t xml:space="preserve"> градостроительного проектирования муниципального образования</w:t>
      </w:r>
      <w:r w:rsidR="0011029D">
        <w:rPr>
          <w:rFonts w:eastAsia="Times New Roman"/>
          <w:color w:val="000000" w:themeColor="text1"/>
          <w:szCs w:val="24"/>
          <w:lang w:eastAsia="ru-RU"/>
        </w:rPr>
        <w:t xml:space="preserve"> Большемурашкинского</w:t>
      </w:r>
      <w:r w:rsidR="007A2514">
        <w:rPr>
          <w:rFonts w:eastAsia="Times New Roman"/>
          <w:color w:val="000000" w:themeColor="text1"/>
          <w:szCs w:val="24"/>
          <w:lang w:eastAsia="ru-RU"/>
        </w:rPr>
        <w:t xml:space="preserve"> </w:t>
      </w:r>
      <w:r w:rsidR="007A2514">
        <w:rPr>
          <w:rFonts w:eastAsia="Times New Roman"/>
          <w:color w:val="000000" w:themeColor="text1"/>
          <w:szCs w:val="24"/>
          <w:lang w:eastAsia="ru-RU"/>
        </w:rPr>
        <w:t>муниципального</w:t>
      </w:r>
      <w:r w:rsidR="0011029D">
        <w:rPr>
          <w:rFonts w:eastAsia="Times New Roman"/>
          <w:color w:val="000000" w:themeColor="text1"/>
          <w:szCs w:val="24"/>
          <w:lang w:eastAsia="ru-RU"/>
        </w:rPr>
        <w:t xml:space="preserve"> </w:t>
      </w:r>
      <w:r w:rsidRPr="00A511D3">
        <w:rPr>
          <w:rFonts w:eastAsia="Times New Roman"/>
          <w:color w:val="000000" w:themeColor="text1"/>
          <w:szCs w:val="24"/>
          <w:lang w:eastAsia="ru-RU"/>
        </w:rPr>
        <w:t>округ</w:t>
      </w:r>
      <w:r w:rsidR="0011029D">
        <w:rPr>
          <w:rFonts w:eastAsia="Times New Roman"/>
          <w:color w:val="000000" w:themeColor="text1"/>
          <w:szCs w:val="24"/>
          <w:lang w:eastAsia="ru-RU"/>
        </w:rPr>
        <w:t>а</w:t>
      </w:r>
      <w:r w:rsidRPr="00A511D3">
        <w:rPr>
          <w:rFonts w:eastAsia="Times New Roman"/>
          <w:color w:val="000000" w:themeColor="text1"/>
          <w:szCs w:val="24"/>
          <w:lang w:eastAsia="ru-RU"/>
        </w:rPr>
        <w:t xml:space="preserve"> Нижегородской области максимальн</w:t>
      </w:r>
      <w:r>
        <w:rPr>
          <w:rFonts w:eastAsia="Times New Roman"/>
          <w:color w:val="000000" w:themeColor="text1"/>
          <w:szCs w:val="24"/>
          <w:lang w:eastAsia="ru-RU"/>
        </w:rPr>
        <w:t>ое</w:t>
      </w:r>
      <w:r w:rsidRPr="00A511D3">
        <w:rPr>
          <w:rFonts w:eastAsia="Times New Roman"/>
          <w:color w:val="000000" w:themeColor="text1"/>
          <w:szCs w:val="24"/>
          <w:lang w:eastAsia="ru-RU"/>
        </w:rPr>
        <w:t xml:space="preserve"> значени</w:t>
      </w:r>
      <w:r>
        <w:rPr>
          <w:rFonts w:eastAsia="Times New Roman"/>
          <w:color w:val="000000" w:themeColor="text1"/>
          <w:szCs w:val="24"/>
          <w:lang w:eastAsia="ru-RU"/>
        </w:rPr>
        <w:t>е</w:t>
      </w:r>
      <w:r w:rsidRPr="00A511D3">
        <w:rPr>
          <w:rFonts w:eastAsia="Times New Roman"/>
          <w:color w:val="000000" w:themeColor="text1"/>
          <w:szCs w:val="24"/>
          <w:lang w:eastAsia="ru-RU"/>
        </w:rPr>
        <w:t xml:space="preserve"> коэффициент</w:t>
      </w:r>
      <w:r>
        <w:rPr>
          <w:rFonts w:eastAsia="Times New Roman"/>
          <w:color w:val="000000" w:themeColor="text1"/>
          <w:szCs w:val="24"/>
          <w:lang w:eastAsia="ru-RU"/>
        </w:rPr>
        <w:t>а</w:t>
      </w:r>
      <w:r w:rsidRPr="00A511D3">
        <w:rPr>
          <w:rFonts w:eastAsia="Times New Roman"/>
          <w:color w:val="000000" w:themeColor="text1"/>
          <w:szCs w:val="24"/>
          <w:lang w:eastAsia="ru-RU"/>
        </w:rPr>
        <w:t xml:space="preserve"> плотности застройки для зоны с индивидуальными жилыми домами</w:t>
      </w:r>
      <w:r>
        <w:rPr>
          <w:rFonts w:eastAsia="Times New Roman"/>
          <w:color w:val="000000" w:themeColor="text1"/>
          <w:szCs w:val="24"/>
          <w:lang w:eastAsia="ru-RU"/>
        </w:rPr>
        <w:t xml:space="preserve"> </w:t>
      </w:r>
      <w:proofErr w:type="spellStart"/>
      <w:r w:rsidRPr="00A511D3">
        <w:rPr>
          <w:rFonts w:eastAsia="Times New Roman"/>
          <w:szCs w:val="24"/>
          <w:lang w:eastAsia="ru-RU"/>
        </w:rPr>
        <w:t>K</w:t>
      </w:r>
      <w:r w:rsidRPr="005A0A42">
        <w:rPr>
          <w:rFonts w:eastAsia="Times New Roman"/>
          <w:szCs w:val="24"/>
          <w:vertAlign w:val="subscript"/>
          <w:lang w:eastAsia="ru-RU"/>
        </w:rPr>
        <w:t>плотн</w:t>
      </w:r>
      <w:proofErr w:type="spellEnd"/>
      <w:r w:rsidRPr="005A0A42">
        <w:rPr>
          <w:rFonts w:eastAsia="Times New Roman"/>
          <w:szCs w:val="24"/>
          <w:vertAlign w:val="subscript"/>
          <w:lang w:eastAsia="ru-RU"/>
        </w:rPr>
        <w:t xml:space="preserve">. </w:t>
      </w:r>
      <w:proofErr w:type="spellStart"/>
      <w:r w:rsidRPr="005A0A42">
        <w:rPr>
          <w:rFonts w:eastAsia="Times New Roman"/>
          <w:szCs w:val="24"/>
          <w:vertAlign w:val="subscript"/>
          <w:lang w:eastAsia="ru-RU"/>
        </w:rPr>
        <w:t>застр</w:t>
      </w:r>
      <w:proofErr w:type="spellEnd"/>
      <w:r w:rsidRPr="00A511D3">
        <w:rPr>
          <w:rFonts w:eastAsia="Times New Roman"/>
          <w:szCs w:val="24"/>
          <w:lang w:eastAsia="ru-RU"/>
        </w:rPr>
        <w:t>=</w:t>
      </w:r>
      <w:r>
        <w:rPr>
          <w:rFonts w:eastAsia="Times New Roman"/>
          <w:szCs w:val="24"/>
          <w:lang w:eastAsia="ru-RU"/>
        </w:rPr>
        <w:t xml:space="preserve"> </w:t>
      </w:r>
      <w:r w:rsidRPr="00A511D3">
        <w:rPr>
          <w:rFonts w:eastAsia="Times New Roman"/>
          <w:szCs w:val="24"/>
          <w:lang w:eastAsia="ru-RU"/>
        </w:rPr>
        <w:t>0,4</w:t>
      </w:r>
      <w:r>
        <w:rPr>
          <w:rFonts w:eastAsia="Times New Roman"/>
          <w:szCs w:val="24"/>
          <w:lang w:eastAsia="ru-RU"/>
        </w:rPr>
        <w:t>.</w:t>
      </w:r>
    </w:p>
    <w:p w14:paraId="38AAF821" w14:textId="6D565B74" w:rsidR="00F62DE0" w:rsidRPr="009367C8" w:rsidRDefault="00F62DE0" w:rsidP="00F62DE0">
      <w:pPr>
        <w:ind w:firstLine="709"/>
        <w:jc w:val="left"/>
        <w:rPr>
          <w:rFonts w:eastAsia="Times New Roman"/>
          <w:i/>
          <w:iCs/>
          <w:szCs w:val="24"/>
          <w:lang w:eastAsia="ru-RU"/>
        </w:rPr>
      </w:pPr>
      <w:r w:rsidRPr="009367C8">
        <w:rPr>
          <w:rFonts w:eastAsia="Times New Roman"/>
          <w:i/>
          <w:iCs/>
          <w:szCs w:val="24"/>
          <w:lang w:eastAsia="ru-RU"/>
        </w:rPr>
        <w:t xml:space="preserve">Расчет </w:t>
      </w:r>
      <w:r>
        <w:rPr>
          <w:rFonts w:eastAsia="Times New Roman"/>
          <w:i/>
          <w:iCs/>
          <w:szCs w:val="24"/>
          <w:lang w:eastAsia="ru-RU"/>
        </w:rPr>
        <w:t xml:space="preserve">коэффициентов застройки и </w:t>
      </w:r>
      <w:r w:rsidRPr="009367C8">
        <w:rPr>
          <w:rFonts w:eastAsia="Times New Roman"/>
          <w:i/>
          <w:iCs/>
          <w:szCs w:val="24"/>
          <w:lang w:eastAsia="ru-RU"/>
        </w:rPr>
        <w:t xml:space="preserve">плотности застройки для планировочного квартала </w:t>
      </w:r>
    </w:p>
    <w:p w14:paraId="11FDC9E8" w14:textId="6AE01829" w:rsidR="00F62DE0" w:rsidRDefault="00F62DE0" w:rsidP="00F62DE0">
      <w:pPr>
        <w:ind w:right="-141" w:firstLine="709"/>
        <w:rPr>
          <w:rFonts w:eastAsia="Times New Roman"/>
          <w:color w:val="000000" w:themeColor="text1"/>
          <w:szCs w:val="24"/>
          <w:lang w:eastAsia="ru-RU"/>
        </w:rPr>
      </w:pPr>
      <w:r w:rsidRPr="009367C8">
        <w:rPr>
          <w:rFonts w:eastAsia="Times New Roman"/>
          <w:color w:val="000000" w:themeColor="text1"/>
          <w:szCs w:val="24"/>
          <w:lang w:eastAsia="ru-RU"/>
        </w:rPr>
        <w:t xml:space="preserve">Площадь квартала </w:t>
      </w:r>
      <w:r>
        <w:rPr>
          <w:rFonts w:eastAsia="Times New Roman"/>
          <w:color w:val="000000" w:themeColor="text1"/>
          <w:szCs w:val="24"/>
          <w:lang w:eastAsia="ru-RU"/>
        </w:rPr>
        <w:t xml:space="preserve">– </w:t>
      </w:r>
      <w:r w:rsidR="007A2514" w:rsidRPr="007A2514">
        <w:rPr>
          <w:color w:val="000000"/>
          <w:shd w:val="clear" w:color="auto" w:fill="FFFFFF"/>
        </w:rPr>
        <w:t>89992</w:t>
      </w:r>
      <w:r w:rsidR="007A2514">
        <w:rPr>
          <w:rFonts w:ascii="Calibri" w:hAnsi="Calibri"/>
          <w:color w:val="000000"/>
          <w:shd w:val="clear" w:color="auto" w:fill="FFFFFF"/>
        </w:rPr>
        <w:t> </w:t>
      </w:r>
      <w:proofErr w:type="spellStart"/>
      <w:proofErr w:type="gramStart"/>
      <w:r>
        <w:rPr>
          <w:rFonts w:eastAsia="Times New Roman"/>
          <w:color w:val="000000" w:themeColor="text1"/>
          <w:szCs w:val="24"/>
          <w:lang w:eastAsia="ru-RU"/>
        </w:rPr>
        <w:t>кв.м</w:t>
      </w:r>
      <w:proofErr w:type="spellEnd"/>
      <w:proofErr w:type="gramEnd"/>
    </w:p>
    <w:p w14:paraId="50377A6F" w14:textId="4D047A7B" w:rsidR="00F62DE0" w:rsidRDefault="00F62DE0" w:rsidP="00F62DE0">
      <w:pPr>
        <w:ind w:right="-141" w:firstLine="709"/>
        <w:rPr>
          <w:rFonts w:eastAsia="Times New Roman"/>
          <w:color w:val="000000" w:themeColor="text1"/>
          <w:szCs w:val="24"/>
          <w:lang w:eastAsia="ru-RU"/>
        </w:rPr>
      </w:pPr>
      <w:r>
        <w:rPr>
          <w:rFonts w:eastAsia="Times New Roman"/>
          <w:color w:val="000000" w:themeColor="text1"/>
          <w:szCs w:val="24"/>
          <w:lang w:eastAsia="ru-RU"/>
        </w:rPr>
        <w:t xml:space="preserve">Площадь застройки в границах квартала – </w:t>
      </w:r>
      <w:r w:rsidR="007A2514" w:rsidRPr="0006034E">
        <w:rPr>
          <w:color w:val="000000"/>
          <w:szCs w:val="24"/>
        </w:rPr>
        <w:t>8567</w:t>
      </w:r>
      <w:r>
        <w:rPr>
          <w:rFonts w:eastAsia="Times New Roman"/>
          <w:color w:val="000000" w:themeColor="text1"/>
          <w:szCs w:val="24"/>
          <w:lang w:eastAsia="ru-RU"/>
        </w:rPr>
        <w:t xml:space="preserve"> </w:t>
      </w:r>
      <w:proofErr w:type="spellStart"/>
      <w:proofErr w:type="gramStart"/>
      <w:r>
        <w:rPr>
          <w:rFonts w:eastAsia="Times New Roman"/>
          <w:color w:val="000000" w:themeColor="text1"/>
          <w:szCs w:val="24"/>
          <w:lang w:eastAsia="ru-RU"/>
        </w:rPr>
        <w:t>кв.м</w:t>
      </w:r>
      <w:proofErr w:type="spellEnd"/>
      <w:proofErr w:type="gramEnd"/>
    </w:p>
    <w:p w14:paraId="7B60D427" w14:textId="414D2ED1" w:rsidR="00F62DE0" w:rsidRDefault="00F62DE0" w:rsidP="00F62DE0">
      <w:pPr>
        <w:ind w:right="-141" w:firstLine="709"/>
        <w:rPr>
          <w:rFonts w:eastAsia="Times New Roman"/>
          <w:color w:val="000000" w:themeColor="text1"/>
          <w:szCs w:val="24"/>
          <w:lang w:eastAsia="ru-RU"/>
        </w:rPr>
      </w:pPr>
      <w:r>
        <w:rPr>
          <w:rFonts w:eastAsia="Times New Roman"/>
          <w:color w:val="000000" w:themeColor="text1"/>
          <w:szCs w:val="24"/>
          <w:lang w:eastAsia="ru-RU"/>
        </w:rPr>
        <w:t>Суммарная поэтажная площадь застройки в границах квартала –</w:t>
      </w:r>
      <w:r w:rsidR="007A2514">
        <w:rPr>
          <w:rFonts w:eastAsia="Times New Roman"/>
          <w:color w:val="000000" w:themeColor="text1"/>
          <w:szCs w:val="24"/>
          <w:lang w:eastAsia="ru-RU"/>
        </w:rPr>
        <w:t xml:space="preserve"> </w:t>
      </w:r>
      <w:proofErr w:type="gramStart"/>
      <w:r w:rsidR="007A2514" w:rsidRPr="0006034E">
        <w:rPr>
          <w:color w:val="000000"/>
          <w:szCs w:val="24"/>
        </w:rPr>
        <w:t>17134</w:t>
      </w:r>
      <w:r>
        <w:rPr>
          <w:rFonts w:eastAsia="Times New Roman"/>
          <w:color w:val="000000" w:themeColor="text1"/>
          <w:szCs w:val="24"/>
          <w:lang w:eastAsia="ru-RU"/>
        </w:rPr>
        <w:t xml:space="preserve">  </w:t>
      </w:r>
      <w:proofErr w:type="spellStart"/>
      <w:r>
        <w:rPr>
          <w:rFonts w:eastAsia="Times New Roman"/>
          <w:color w:val="000000" w:themeColor="text1"/>
          <w:szCs w:val="24"/>
          <w:lang w:eastAsia="ru-RU"/>
        </w:rPr>
        <w:t>кв</w:t>
      </w:r>
      <w:proofErr w:type="gramEnd"/>
      <w:r>
        <w:rPr>
          <w:rFonts w:eastAsia="Times New Roman"/>
          <w:color w:val="000000" w:themeColor="text1"/>
          <w:szCs w:val="24"/>
          <w:lang w:eastAsia="ru-RU"/>
        </w:rPr>
        <w:t>.м</w:t>
      </w:r>
      <w:proofErr w:type="spellEnd"/>
    </w:p>
    <w:p w14:paraId="02E895DF" w14:textId="77777777" w:rsidR="007A2514" w:rsidRPr="00DF6AFB" w:rsidRDefault="007A2514" w:rsidP="007A2514">
      <w:pPr>
        <w:ind w:right="-141" w:firstLine="709"/>
        <w:jc w:val="center"/>
        <w:rPr>
          <w:rFonts w:eastAsia="Times New Roman"/>
          <w:color w:val="000000" w:themeColor="text1"/>
          <w:szCs w:val="24"/>
          <w:lang w:eastAsia="ru-RU"/>
        </w:rPr>
      </w:pPr>
      <w:proofErr w:type="spellStart"/>
      <w:r w:rsidRPr="00DF6AFB">
        <w:rPr>
          <w:rFonts w:eastAsia="Times New Roman"/>
          <w:color w:val="000000" w:themeColor="text1"/>
          <w:szCs w:val="24"/>
          <w:lang w:eastAsia="ru-RU"/>
        </w:rPr>
        <w:t>Кu</w:t>
      </w:r>
      <w:proofErr w:type="spellEnd"/>
      <w:r w:rsidRPr="00DF6AFB">
        <w:rPr>
          <w:rFonts w:eastAsia="Times New Roman"/>
          <w:color w:val="000000" w:themeColor="text1"/>
          <w:szCs w:val="24"/>
          <w:lang w:eastAsia="ru-RU"/>
        </w:rPr>
        <w:t xml:space="preserve"> = </w:t>
      </w:r>
      <w:r>
        <w:rPr>
          <w:rFonts w:eastAsia="Times New Roman"/>
          <w:color w:val="000000" w:themeColor="text1"/>
          <w:szCs w:val="24"/>
          <w:lang w:eastAsia="ru-RU"/>
        </w:rPr>
        <w:t>15</w:t>
      </w:r>
      <w:r w:rsidRPr="00DF6AFB">
        <w:rPr>
          <w:rFonts w:eastAsia="Times New Roman"/>
          <w:color w:val="000000" w:themeColor="text1"/>
          <w:szCs w:val="24"/>
          <w:lang w:eastAsia="ru-RU"/>
        </w:rPr>
        <w:t>0х</w:t>
      </w:r>
      <w:r>
        <w:rPr>
          <w:rFonts w:eastAsia="Times New Roman"/>
          <w:color w:val="000000" w:themeColor="text1"/>
          <w:szCs w:val="24"/>
          <w:lang w:eastAsia="ru-RU"/>
        </w:rPr>
        <w:t>51</w:t>
      </w:r>
      <w:r w:rsidRPr="00DF6AFB">
        <w:rPr>
          <w:rFonts w:eastAsia="Times New Roman"/>
          <w:color w:val="000000" w:themeColor="text1"/>
          <w:szCs w:val="24"/>
          <w:lang w:eastAsia="ru-RU"/>
        </w:rPr>
        <w:t>/</w:t>
      </w:r>
      <w:r>
        <w:rPr>
          <w:rFonts w:eastAsia="Times New Roman"/>
          <w:color w:val="000000" w:themeColor="text1"/>
          <w:szCs w:val="24"/>
          <w:lang w:eastAsia="ru-RU"/>
        </w:rPr>
        <w:t>89992</w:t>
      </w:r>
      <w:r w:rsidRPr="00DF6AFB">
        <w:rPr>
          <w:rFonts w:eastAsia="Times New Roman"/>
          <w:color w:val="000000" w:themeColor="text1"/>
          <w:szCs w:val="24"/>
          <w:lang w:eastAsia="ru-RU"/>
        </w:rPr>
        <w:t xml:space="preserve">= </w:t>
      </w:r>
      <w:r>
        <w:rPr>
          <w:rFonts w:eastAsia="Times New Roman"/>
          <w:color w:val="000000" w:themeColor="text1"/>
          <w:szCs w:val="24"/>
          <w:lang w:eastAsia="ru-RU"/>
        </w:rPr>
        <w:t>0,08</w:t>
      </w:r>
      <w:r w:rsidRPr="00DF6AFB">
        <w:rPr>
          <w:rFonts w:eastAsia="Times New Roman"/>
          <w:color w:val="000000" w:themeColor="text1"/>
          <w:szCs w:val="24"/>
          <w:lang w:eastAsia="ru-RU"/>
        </w:rPr>
        <w:t>;</w:t>
      </w:r>
    </w:p>
    <w:p w14:paraId="2FCA4F13" w14:textId="77777777" w:rsidR="007A2514" w:rsidRDefault="007A2514" w:rsidP="007A2514">
      <w:pPr>
        <w:ind w:right="-141" w:firstLine="709"/>
        <w:jc w:val="center"/>
        <w:rPr>
          <w:rFonts w:eastAsia="Times New Roman"/>
          <w:color w:val="000000" w:themeColor="text1"/>
          <w:szCs w:val="24"/>
          <w:lang w:eastAsia="ru-RU"/>
        </w:rPr>
      </w:pPr>
      <w:r w:rsidRPr="00DF6AFB">
        <w:rPr>
          <w:rFonts w:eastAsia="Times New Roman"/>
          <w:color w:val="000000" w:themeColor="text1"/>
          <w:szCs w:val="24"/>
          <w:lang w:eastAsia="ru-RU"/>
        </w:rPr>
        <w:t>К</w:t>
      </w:r>
      <w:r w:rsidRPr="00DF6AFB">
        <w:rPr>
          <w:rFonts w:eastAsia="Times New Roman"/>
          <w:color w:val="000000" w:themeColor="text1"/>
          <w:szCs w:val="24"/>
          <w:lang w:val="en-US" w:eastAsia="ru-RU"/>
        </w:rPr>
        <w:t>d</w:t>
      </w:r>
      <w:r w:rsidRPr="00DF6AFB">
        <w:rPr>
          <w:rFonts w:eastAsia="Times New Roman"/>
          <w:color w:val="000000" w:themeColor="text1"/>
          <w:szCs w:val="24"/>
          <w:lang w:eastAsia="ru-RU"/>
        </w:rPr>
        <w:t xml:space="preserve"> =</w:t>
      </w:r>
      <w:r>
        <w:rPr>
          <w:rFonts w:eastAsia="Times New Roman"/>
          <w:color w:val="000000" w:themeColor="text1"/>
          <w:szCs w:val="24"/>
          <w:lang w:eastAsia="ru-RU"/>
        </w:rPr>
        <w:t>3</w:t>
      </w:r>
      <w:r w:rsidRPr="00DF6AFB">
        <w:rPr>
          <w:rFonts w:eastAsia="Times New Roman"/>
          <w:color w:val="000000" w:themeColor="text1"/>
          <w:szCs w:val="24"/>
          <w:lang w:eastAsia="ru-RU"/>
        </w:rPr>
        <w:t>00</w:t>
      </w:r>
      <w:r w:rsidRPr="00DF6AFB">
        <w:rPr>
          <w:rFonts w:eastAsia="Times New Roman"/>
          <w:color w:val="000000" w:themeColor="text1"/>
          <w:szCs w:val="24"/>
          <w:lang w:val="en-AU" w:eastAsia="ru-RU"/>
        </w:rPr>
        <w:t>x</w:t>
      </w:r>
      <w:r>
        <w:rPr>
          <w:rFonts w:eastAsia="Times New Roman"/>
          <w:color w:val="000000" w:themeColor="text1"/>
          <w:szCs w:val="24"/>
          <w:lang w:eastAsia="ru-RU"/>
        </w:rPr>
        <w:t>51</w:t>
      </w:r>
      <w:r w:rsidRPr="00DF6AFB">
        <w:rPr>
          <w:rFonts w:eastAsia="Times New Roman"/>
          <w:color w:val="000000" w:themeColor="text1"/>
          <w:szCs w:val="24"/>
          <w:lang w:eastAsia="ru-RU"/>
        </w:rPr>
        <w:t>/</w:t>
      </w:r>
      <w:r>
        <w:rPr>
          <w:rFonts w:eastAsia="Times New Roman"/>
          <w:color w:val="000000" w:themeColor="text1"/>
          <w:szCs w:val="24"/>
          <w:lang w:eastAsia="ru-RU"/>
        </w:rPr>
        <w:t>89992</w:t>
      </w:r>
      <w:r w:rsidRPr="00DF6AFB">
        <w:rPr>
          <w:rFonts w:eastAsia="Times New Roman"/>
          <w:color w:val="000000" w:themeColor="text1"/>
          <w:szCs w:val="24"/>
          <w:lang w:eastAsia="ru-RU"/>
        </w:rPr>
        <w:t xml:space="preserve"> =</w:t>
      </w:r>
      <w:r>
        <w:rPr>
          <w:rFonts w:eastAsia="Times New Roman"/>
          <w:color w:val="000000" w:themeColor="text1"/>
          <w:szCs w:val="24"/>
          <w:lang w:eastAsia="ru-RU"/>
        </w:rPr>
        <w:t xml:space="preserve"> 0,17</w:t>
      </w:r>
      <w:r w:rsidRPr="00DF6AFB">
        <w:rPr>
          <w:rFonts w:eastAsia="Times New Roman"/>
          <w:color w:val="000000" w:themeColor="text1"/>
          <w:szCs w:val="24"/>
          <w:lang w:eastAsia="ru-RU"/>
        </w:rPr>
        <w:t>.</w:t>
      </w:r>
    </w:p>
    <w:p w14:paraId="2EC5993E" w14:textId="31B3D2E4" w:rsidR="00F62DE0" w:rsidRPr="006B244E" w:rsidRDefault="00F62DE0" w:rsidP="00F62DE0">
      <w:pPr>
        <w:ind w:right="-141" w:firstLine="709"/>
        <w:rPr>
          <w:rFonts w:eastAsia="Times New Roman"/>
          <w:color w:val="000000" w:themeColor="text1"/>
          <w:szCs w:val="24"/>
          <w:lang w:eastAsia="ru-RU"/>
        </w:rPr>
      </w:pPr>
      <w:r w:rsidRPr="006B244E">
        <w:rPr>
          <w:rFonts w:eastAsia="Times New Roman"/>
          <w:color w:val="000000" w:themeColor="text1"/>
          <w:szCs w:val="24"/>
          <w:lang w:eastAsia="ru-RU"/>
        </w:rPr>
        <w:t xml:space="preserve">Вывод: </w:t>
      </w:r>
    </w:p>
    <w:p w14:paraId="6D949984" w14:textId="77777777" w:rsidR="00F62DE0" w:rsidRPr="006B244E" w:rsidRDefault="00F62DE0" w:rsidP="00F62DE0">
      <w:pPr>
        <w:ind w:right="-141" w:firstLine="709"/>
        <w:rPr>
          <w:rFonts w:eastAsia="Times New Roman"/>
          <w:color w:val="000000" w:themeColor="text1"/>
          <w:szCs w:val="24"/>
          <w:lang w:eastAsia="ru-RU"/>
        </w:rPr>
      </w:pPr>
      <w:r w:rsidRPr="006B244E">
        <w:rPr>
          <w:rFonts w:eastAsia="Times New Roman"/>
          <w:color w:val="000000" w:themeColor="text1"/>
          <w:szCs w:val="24"/>
          <w:lang w:eastAsia="ru-RU"/>
        </w:rPr>
        <w:t>Расчетные к</w:t>
      </w:r>
      <w:r w:rsidRPr="006B244E">
        <w:t xml:space="preserve">оэффициенты застройки в границах выделяемых планировочных кварталов не превышают </w:t>
      </w:r>
      <w:r w:rsidRPr="006B244E">
        <w:rPr>
          <w:rFonts w:eastAsia="Times New Roman"/>
          <w:color w:val="000000" w:themeColor="text1"/>
          <w:szCs w:val="24"/>
          <w:lang w:eastAsia="ru-RU"/>
        </w:rPr>
        <w:t xml:space="preserve">максимальное значение коэффициента застройки </w:t>
      </w:r>
      <w:proofErr w:type="spellStart"/>
      <w:r w:rsidRPr="006B244E">
        <w:rPr>
          <w:rFonts w:eastAsia="Times New Roman"/>
          <w:szCs w:val="24"/>
          <w:lang w:eastAsia="ru-RU"/>
        </w:rPr>
        <w:t>K</w:t>
      </w:r>
      <w:r w:rsidRPr="006B244E">
        <w:rPr>
          <w:rFonts w:eastAsia="Times New Roman"/>
          <w:szCs w:val="24"/>
          <w:vertAlign w:val="subscript"/>
          <w:lang w:eastAsia="ru-RU"/>
        </w:rPr>
        <w:t>застр</w:t>
      </w:r>
      <w:proofErr w:type="spellEnd"/>
      <w:r w:rsidRPr="006B244E">
        <w:rPr>
          <w:rFonts w:eastAsia="Times New Roman"/>
          <w:szCs w:val="24"/>
          <w:lang w:eastAsia="ru-RU"/>
        </w:rPr>
        <w:t xml:space="preserve">=0,2 установленного </w:t>
      </w:r>
      <w:r w:rsidRPr="006B244E">
        <w:t xml:space="preserve">СП </w:t>
      </w:r>
      <w:r w:rsidRPr="006B244E">
        <w:rPr>
          <w:rFonts w:eastAsia="Times New Roman"/>
          <w:szCs w:val="24"/>
          <w:lang w:eastAsia="ru-RU"/>
        </w:rPr>
        <w:t xml:space="preserve">42.13330.2016 </w:t>
      </w:r>
      <w:r w:rsidRPr="006B244E">
        <w:t>«Градостроительство. Планировка и застройка городских и сельских поселений».</w:t>
      </w:r>
    </w:p>
    <w:p w14:paraId="78D24D6B" w14:textId="5EEAC517" w:rsidR="00F62DE0" w:rsidRPr="006B244E" w:rsidRDefault="00F62DE0" w:rsidP="00F62DE0">
      <w:pPr>
        <w:ind w:right="-141" w:firstLine="709"/>
      </w:pPr>
      <w:r w:rsidRPr="006B244E">
        <w:rPr>
          <w:rFonts w:eastAsia="Times New Roman"/>
          <w:color w:val="000000" w:themeColor="text1"/>
          <w:szCs w:val="24"/>
          <w:lang w:eastAsia="ru-RU"/>
        </w:rPr>
        <w:t>Расчетные к</w:t>
      </w:r>
      <w:r w:rsidRPr="006B244E">
        <w:t xml:space="preserve">оэффициенты плотности застройки в границах выделяемых планировочных кварталов не превышают </w:t>
      </w:r>
      <w:r w:rsidRPr="006B244E">
        <w:rPr>
          <w:rFonts w:eastAsia="Times New Roman"/>
          <w:color w:val="000000" w:themeColor="text1"/>
          <w:szCs w:val="24"/>
          <w:lang w:eastAsia="ru-RU"/>
        </w:rPr>
        <w:t xml:space="preserve">максимальное значение коэффициента плотности застройки </w:t>
      </w:r>
      <w:proofErr w:type="spellStart"/>
      <w:r w:rsidRPr="006B244E">
        <w:rPr>
          <w:rFonts w:eastAsia="Times New Roman"/>
          <w:szCs w:val="24"/>
          <w:lang w:eastAsia="ru-RU"/>
        </w:rPr>
        <w:t>K</w:t>
      </w:r>
      <w:r w:rsidRPr="006B244E">
        <w:rPr>
          <w:rFonts w:eastAsia="Times New Roman"/>
          <w:szCs w:val="24"/>
          <w:vertAlign w:val="subscript"/>
          <w:lang w:eastAsia="ru-RU"/>
        </w:rPr>
        <w:t>плотн</w:t>
      </w:r>
      <w:proofErr w:type="spellEnd"/>
      <w:r w:rsidRPr="006B244E">
        <w:rPr>
          <w:rFonts w:eastAsia="Times New Roman"/>
          <w:szCs w:val="24"/>
          <w:vertAlign w:val="subscript"/>
          <w:lang w:eastAsia="ru-RU"/>
        </w:rPr>
        <w:t xml:space="preserve">. </w:t>
      </w:r>
      <w:proofErr w:type="spellStart"/>
      <w:r w:rsidRPr="006B244E">
        <w:rPr>
          <w:rFonts w:eastAsia="Times New Roman"/>
          <w:szCs w:val="24"/>
          <w:vertAlign w:val="subscript"/>
          <w:lang w:eastAsia="ru-RU"/>
        </w:rPr>
        <w:t>застр</w:t>
      </w:r>
      <w:proofErr w:type="spellEnd"/>
      <w:r w:rsidRPr="006B244E">
        <w:rPr>
          <w:rFonts w:eastAsia="Times New Roman"/>
          <w:szCs w:val="24"/>
          <w:lang w:eastAsia="ru-RU"/>
        </w:rPr>
        <w:t xml:space="preserve">=0,4 установленного </w:t>
      </w:r>
      <w:r w:rsidRPr="006B244E">
        <w:rPr>
          <w:rFonts w:eastAsia="Times New Roman"/>
          <w:color w:val="000000" w:themeColor="text1"/>
          <w:szCs w:val="24"/>
          <w:lang w:eastAsia="ru-RU"/>
        </w:rPr>
        <w:t>нормативами градостроительного проектирования муниципального образования</w:t>
      </w:r>
      <w:r w:rsidR="0011029D">
        <w:rPr>
          <w:rFonts w:eastAsia="Times New Roman"/>
          <w:color w:val="000000" w:themeColor="text1"/>
          <w:szCs w:val="24"/>
          <w:lang w:eastAsia="ru-RU"/>
        </w:rPr>
        <w:t xml:space="preserve"> Большемурашкинского</w:t>
      </w:r>
      <w:r w:rsidRPr="006B244E">
        <w:rPr>
          <w:rFonts w:eastAsia="Times New Roman"/>
          <w:color w:val="000000" w:themeColor="text1"/>
          <w:szCs w:val="24"/>
          <w:lang w:eastAsia="ru-RU"/>
        </w:rPr>
        <w:t xml:space="preserve"> </w:t>
      </w:r>
      <w:r w:rsidR="007A2514">
        <w:rPr>
          <w:rFonts w:eastAsia="Times New Roman"/>
          <w:color w:val="000000" w:themeColor="text1"/>
          <w:szCs w:val="24"/>
          <w:lang w:eastAsia="ru-RU"/>
        </w:rPr>
        <w:t xml:space="preserve">муниципального </w:t>
      </w:r>
      <w:r w:rsidRPr="006B244E">
        <w:rPr>
          <w:rFonts w:eastAsia="Times New Roman"/>
          <w:color w:val="000000" w:themeColor="text1"/>
          <w:szCs w:val="24"/>
          <w:lang w:eastAsia="ru-RU"/>
        </w:rPr>
        <w:t>округ</w:t>
      </w:r>
      <w:r w:rsidR="0011029D">
        <w:rPr>
          <w:rFonts w:eastAsia="Times New Roman"/>
          <w:color w:val="000000" w:themeColor="text1"/>
          <w:szCs w:val="24"/>
          <w:lang w:eastAsia="ru-RU"/>
        </w:rPr>
        <w:t>а</w:t>
      </w:r>
      <w:r w:rsidRPr="006B244E">
        <w:rPr>
          <w:rFonts w:eastAsia="Times New Roman"/>
          <w:color w:val="000000" w:themeColor="text1"/>
          <w:szCs w:val="24"/>
          <w:lang w:eastAsia="ru-RU"/>
        </w:rPr>
        <w:t xml:space="preserve"> Нижегородской области.</w:t>
      </w:r>
    </w:p>
    <w:p w14:paraId="3167DD9D" w14:textId="77777777" w:rsidR="00861816" w:rsidRPr="009275D1" w:rsidRDefault="00861816" w:rsidP="00861816">
      <w:pPr>
        <w:ind w:right="-141" w:firstLine="709"/>
        <w:rPr>
          <w:rFonts w:eastAsia="Times New Roman"/>
          <w:color w:val="000000" w:themeColor="text1"/>
          <w:szCs w:val="24"/>
          <w:lang w:eastAsia="ru-RU"/>
        </w:rPr>
      </w:pPr>
    </w:p>
    <w:p w14:paraId="78AD8AED" w14:textId="0BB02D03" w:rsidR="00861816" w:rsidRPr="00A52A38" w:rsidRDefault="00861816" w:rsidP="00861816">
      <w:pPr>
        <w:pStyle w:val="2"/>
        <w:ind w:left="720" w:right="-141"/>
      </w:pPr>
      <w:bookmarkStart w:id="18" w:name="_Toc146544697"/>
      <w:bookmarkStart w:id="19" w:name="_Toc164959654"/>
      <w:bookmarkEnd w:id="13"/>
      <w:bookmarkEnd w:id="14"/>
      <w:bookmarkEnd w:id="17"/>
      <w:r>
        <w:t xml:space="preserve">Глава 1.5 </w:t>
      </w:r>
      <w:r w:rsidRPr="00B43669">
        <w:t>Численность населения</w:t>
      </w:r>
      <w:bookmarkEnd w:id="18"/>
      <w:bookmarkEnd w:id="19"/>
      <w:r>
        <w:t xml:space="preserve"> </w:t>
      </w:r>
      <w:bookmarkStart w:id="20" w:name="_Hlk114735405"/>
      <w:bookmarkStart w:id="21" w:name="_Hlk140855032"/>
    </w:p>
    <w:p w14:paraId="44BFB37A" w14:textId="77777777" w:rsidR="00F62DE0" w:rsidRDefault="00F62DE0" w:rsidP="00F62DE0">
      <w:pPr>
        <w:ind w:firstLine="709"/>
      </w:pPr>
      <w:bookmarkStart w:id="22" w:name="_Toc145592356"/>
      <w:r w:rsidRPr="00A52A38">
        <w:t>В соответствии с п. 4.3 СП 476.1325800.2020 «Территории городских и сельских поселений. Правила планировки, застройки и благоустройства жилых микрорайонов»</w:t>
      </w:r>
      <w:r>
        <w:t xml:space="preserve"> планируемая численность населения определяется в зависимости от обеспеченности уровня комфорта жилых домов, планируемых к размещению на застраиваемой территории. Расчетный показатель </w:t>
      </w:r>
      <w:r w:rsidRPr="00267FCA">
        <w:t xml:space="preserve">жилищной обеспеченности следует принимать в соответствии с региональными и местными нормативами </w:t>
      </w:r>
      <w:r w:rsidRPr="00267FCA">
        <w:lastRenderedPageBreak/>
        <w:t xml:space="preserve">градостроительного проектирования или в случае отсутствия нормативов, принимать показатель – 40 </w:t>
      </w:r>
      <w:proofErr w:type="spellStart"/>
      <w:proofErr w:type="gramStart"/>
      <w:r w:rsidRPr="00267FCA">
        <w:t>кв.м</w:t>
      </w:r>
      <w:proofErr w:type="spellEnd"/>
      <w:proofErr w:type="gramEnd"/>
      <w:r w:rsidRPr="00267FCA">
        <w:t xml:space="preserve"> суммарной поэтажной площади на одного жителя.</w:t>
      </w:r>
      <w:r>
        <w:t xml:space="preserve"> </w:t>
      </w:r>
    </w:p>
    <w:p w14:paraId="09552BDC" w14:textId="0F32E152" w:rsidR="00F62DE0" w:rsidRDefault="00F62DE0" w:rsidP="00F62DE0">
      <w:pPr>
        <w:ind w:firstLine="709"/>
      </w:pPr>
      <w:r>
        <w:t xml:space="preserve">Согласно п. 2.3.11 </w:t>
      </w:r>
      <w:r w:rsidRPr="00A511D3">
        <w:rPr>
          <w:rFonts w:eastAsia="Times New Roman"/>
          <w:color w:val="000000" w:themeColor="text1"/>
          <w:szCs w:val="24"/>
          <w:lang w:eastAsia="ru-RU"/>
        </w:rPr>
        <w:t>норматив</w:t>
      </w:r>
      <w:r>
        <w:rPr>
          <w:rFonts w:eastAsia="Times New Roman"/>
          <w:color w:val="000000" w:themeColor="text1"/>
          <w:szCs w:val="24"/>
          <w:lang w:eastAsia="ru-RU"/>
        </w:rPr>
        <w:t>ов</w:t>
      </w:r>
      <w:r w:rsidRPr="00A511D3">
        <w:rPr>
          <w:rFonts w:eastAsia="Times New Roman"/>
          <w:color w:val="000000" w:themeColor="text1"/>
          <w:szCs w:val="24"/>
          <w:lang w:eastAsia="ru-RU"/>
        </w:rPr>
        <w:t xml:space="preserve"> градостроительного проектирования муниципального образования</w:t>
      </w:r>
      <w:r w:rsidR="007A2514">
        <w:rPr>
          <w:rFonts w:eastAsia="Times New Roman"/>
          <w:color w:val="000000" w:themeColor="text1"/>
          <w:szCs w:val="24"/>
          <w:lang w:eastAsia="ru-RU"/>
        </w:rPr>
        <w:t xml:space="preserve"> </w:t>
      </w:r>
      <w:r w:rsidR="007A2514">
        <w:rPr>
          <w:rFonts w:eastAsia="Times New Roman"/>
          <w:color w:val="000000" w:themeColor="text1"/>
          <w:szCs w:val="24"/>
          <w:lang w:eastAsia="ru-RU"/>
        </w:rPr>
        <w:t xml:space="preserve">Большемурашкинского муниципального </w:t>
      </w:r>
      <w:r w:rsidR="007A2514" w:rsidRPr="00A511D3">
        <w:rPr>
          <w:rFonts w:eastAsia="Times New Roman"/>
          <w:color w:val="000000" w:themeColor="text1"/>
          <w:szCs w:val="24"/>
          <w:lang w:eastAsia="ru-RU"/>
        </w:rPr>
        <w:t>округ</w:t>
      </w:r>
      <w:r w:rsidR="007A2514">
        <w:rPr>
          <w:rFonts w:eastAsia="Times New Roman"/>
          <w:color w:val="000000" w:themeColor="text1"/>
          <w:szCs w:val="24"/>
          <w:lang w:eastAsia="ru-RU"/>
        </w:rPr>
        <w:t>а</w:t>
      </w:r>
      <w:r w:rsidRPr="00A511D3">
        <w:rPr>
          <w:rFonts w:eastAsia="Times New Roman"/>
          <w:color w:val="000000" w:themeColor="text1"/>
          <w:szCs w:val="24"/>
          <w:lang w:eastAsia="ru-RU"/>
        </w:rPr>
        <w:t xml:space="preserve"> Нижегородской области</w:t>
      </w:r>
      <w:r>
        <w:rPr>
          <w:rFonts w:eastAsia="Times New Roman"/>
          <w:color w:val="000000" w:themeColor="text1"/>
          <w:szCs w:val="24"/>
          <w:lang w:eastAsia="ru-RU"/>
        </w:rPr>
        <w:t xml:space="preserve"> жилищная </w:t>
      </w:r>
      <w:r w:rsidR="007A2514">
        <w:rPr>
          <w:rFonts w:eastAsia="Times New Roman"/>
          <w:color w:val="000000" w:themeColor="text1"/>
          <w:szCs w:val="24"/>
          <w:lang w:eastAsia="ru-RU"/>
        </w:rPr>
        <w:t>обеспеченность для</w:t>
      </w:r>
      <w:r>
        <w:rPr>
          <w:rFonts w:eastAsia="Times New Roman"/>
          <w:color w:val="000000" w:themeColor="text1"/>
          <w:szCs w:val="24"/>
          <w:lang w:eastAsia="ru-RU"/>
        </w:rPr>
        <w:t xml:space="preserve"> индивидуальной жилой застройки не нормируется. </w:t>
      </w:r>
    </w:p>
    <w:p w14:paraId="238056EA" w14:textId="5E71F848" w:rsidR="00F62DE0" w:rsidRDefault="00F62DE0" w:rsidP="00F62DE0">
      <w:pPr>
        <w:ind w:firstLine="709"/>
      </w:pPr>
      <w:r>
        <w:t xml:space="preserve">В расчете численности населения принята жилищная обеспеченность для индивидуальной жилой застройки – </w:t>
      </w:r>
      <w:r w:rsidR="007A2514">
        <w:t>50</w:t>
      </w:r>
      <w:r>
        <w:t xml:space="preserve"> </w:t>
      </w:r>
      <w:proofErr w:type="spellStart"/>
      <w:r>
        <w:t>кв.м</w:t>
      </w:r>
      <w:proofErr w:type="spellEnd"/>
      <w:r>
        <w:t>./чел.</w:t>
      </w:r>
    </w:p>
    <w:p w14:paraId="0D930722" w14:textId="28A61B99" w:rsidR="00F62DE0" w:rsidRDefault="00F62DE0" w:rsidP="00F62DE0">
      <w:pPr>
        <w:ind w:firstLine="709"/>
      </w:pPr>
      <w:r>
        <w:t xml:space="preserve">Также в расчете численности населения принят условный типовой индивидуальный жилой дом площадью </w:t>
      </w:r>
      <w:r w:rsidR="007A2514">
        <w:t>150</w:t>
      </w:r>
      <w:r>
        <w:t xml:space="preserve"> </w:t>
      </w:r>
      <w:proofErr w:type="spellStart"/>
      <w:r>
        <w:t>кв.м</w:t>
      </w:r>
      <w:proofErr w:type="spellEnd"/>
      <w:r>
        <w:t>.</w:t>
      </w:r>
    </w:p>
    <w:p w14:paraId="5C8558B3" w14:textId="77777777" w:rsidR="00F62DE0" w:rsidRPr="001326D8" w:rsidRDefault="00F62DE0" w:rsidP="00F62DE0">
      <w:pPr>
        <w:ind w:firstLine="709"/>
      </w:pPr>
      <w:r>
        <w:rPr>
          <w:bCs/>
        </w:rPr>
        <w:t>Расчетная численность населения в границах подготовки проекта планировки</w:t>
      </w:r>
      <w:r w:rsidRPr="00B43669">
        <w:t xml:space="preserve">, определяется по формуле: </w:t>
      </w:r>
    </w:p>
    <w:p w14:paraId="02A8B175" w14:textId="77777777" w:rsidR="00F62DE0" w:rsidRPr="00B43669" w:rsidRDefault="00014980" w:rsidP="00F62DE0">
      <w:pPr>
        <w:ind w:right="-141" w:firstLine="709"/>
        <w:jc w:val="center"/>
      </w:pPr>
      <m:oMathPara>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д</m:t>
              </m:r>
            </m:sub>
          </m:sSub>
          <m:r>
            <w:rPr>
              <w:rFonts w:ascii="Cambria Math" w:hAnsi="Cambria Math"/>
            </w:rPr>
            <m:t>=</m:t>
          </m:r>
          <m:f>
            <m:fPr>
              <m:ctrlPr>
                <w:rPr>
                  <w:rFonts w:ascii="Cambria Math" w:hAnsi="Cambria Math"/>
                  <w:i/>
                  <w:lang w:val="en-US"/>
                </w:rPr>
              </m:ctrlPr>
            </m:fPr>
            <m:num>
              <m:r>
                <w:rPr>
                  <w:rFonts w:ascii="Cambria Math" w:hAnsi="Cambria Math"/>
                  <w:lang w:val="en-US"/>
                </w:rPr>
                <m:t>F</m:t>
              </m:r>
            </m:num>
            <m:den>
              <m:r>
                <w:rPr>
                  <w:rFonts w:ascii="Cambria Math" w:hAnsi="Cambria Math"/>
                  <w:lang w:val="en-US"/>
                </w:rPr>
                <m:t>n</m:t>
              </m:r>
            </m:den>
          </m:f>
          <m:r>
            <w:rPr>
              <w:rFonts w:ascii="Cambria Math" w:hAnsi="Cambria Math"/>
            </w:rPr>
            <m:t>, чел,</m:t>
          </m:r>
        </m:oMath>
      </m:oMathPara>
    </w:p>
    <w:p w14:paraId="1CAC9499" w14:textId="77777777" w:rsidR="00F62DE0" w:rsidRPr="00B43669" w:rsidRDefault="00F62DE0" w:rsidP="00F62DE0">
      <w:pPr>
        <w:ind w:right="-141" w:firstLine="709"/>
      </w:pPr>
      <w:r w:rsidRPr="00B43669">
        <w:t xml:space="preserve">где     </w:t>
      </w:r>
    </w:p>
    <w:p w14:paraId="23CD62D0" w14:textId="77777777" w:rsidR="00F62DE0" w:rsidRPr="00B43669" w:rsidRDefault="00F62DE0" w:rsidP="00F62DE0">
      <w:pPr>
        <w:ind w:right="-141" w:firstLine="709"/>
      </w:pPr>
      <w:r w:rsidRPr="00B43669">
        <w:rPr>
          <w:i/>
          <w:lang w:val="en-US"/>
        </w:rPr>
        <w:t>F</w:t>
      </w:r>
      <w:r w:rsidRPr="00B43669">
        <w:t xml:space="preserve"> – </w:t>
      </w:r>
      <w:r>
        <w:rPr>
          <w:rFonts w:eastAsia="Times New Roman"/>
          <w:color w:val="000000" w:themeColor="text1"/>
          <w:szCs w:val="24"/>
          <w:lang w:eastAsia="ru-RU"/>
        </w:rPr>
        <w:t>суммарная поэтажная площадь жилых зданий</w:t>
      </w:r>
      <w:r w:rsidRPr="00B43669">
        <w:t>, м</w:t>
      </w:r>
      <w:r w:rsidRPr="00B43669">
        <w:rPr>
          <w:vertAlign w:val="superscript"/>
        </w:rPr>
        <w:t>2</w:t>
      </w:r>
      <w:r>
        <w:t xml:space="preserve"> </w:t>
      </w:r>
    </w:p>
    <w:p w14:paraId="19549D02" w14:textId="77777777" w:rsidR="00F62DE0" w:rsidRDefault="00F62DE0" w:rsidP="00F62DE0">
      <w:pPr>
        <w:ind w:right="-141" w:firstLine="709"/>
        <w:rPr>
          <w:vertAlign w:val="superscript"/>
        </w:rPr>
      </w:pPr>
      <w:r w:rsidRPr="00B43669">
        <w:rPr>
          <w:i/>
          <w:lang w:val="en-US"/>
        </w:rPr>
        <w:t>n</w:t>
      </w:r>
      <w:r w:rsidRPr="00B43669">
        <w:t xml:space="preserve"> – средняя жилищная обеспеченность на 1 человека, м</w:t>
      </w:r>
      <w:r w:rsidRPr="00B43669">
        <w:rPr>
          <w:vertAlign w:val="superscript"/>
        </w:rPr>
        <w:t>2</w:t>
      </w:r>
    </w:p>
    <w:p w14:paraId="5B00833E" w14:textId="3AE6E45F" w:rsidR="00F62DE0" w:rsidRPr="00EF0564" w:rsidRDefault="00F62DE0" w:rsidP="00F62DE0">
      <w:pPr>
        <w:ind w:right="-141" w:firstLine="709"/>
      </w:pPr>
      <m:oMathPara>
        <m:oMath>
          <m:r>
            <w:rPr>
              <w:rFonts w:ascii="Cambria Math" w:hAnsi="Cambria Math"/>
              <w:lang w:val="en-US"/>
            </w:rPr>
            <m:t>N</m:t>
          </m:r>
          <m:r>
            <w:rPr>
              <w:rFonts w:ascii="Cambria Math" w:hAnsi="Cambria Math"/>
            </w:rPr>
            <m:t>пр=</m:t>
          </m:r>
          <m:f>
            <m:fPr>
              <m:ctrlPr>
                <w:rPr>
                  <w:rFonts w:ascii="Cambria Math" w:hAnsi="Cambria Math"/>
                  <w:i/>
                  <w:lang w:val="en-US"/>
                </w:rPr>
              </m:ctrlPr>
            </m:fPr>
            <m:num>
              <m:r>
                <w:rPr>
                  <w:rFonts w:ascii="Cambria Math" w:hAnsi="Cambria Math"/>
                </w:rPr>
                <m:t>15</m:t>
              </m:r>
              <m:r>
                <w:rPr>
                  <w:rFonts w:ascii="Cambria Math" w:hAnsi="Cambria Math"/>
                </w:rPr>
                <m:t>0*</m:t>
              </m:r>
              <m:r>
                <w:rPr>
                  <w:rFonts w:ascii="Cambria Math" w:hAnsi="Cambria Math"/>
                </w:rPr>
                <m:t>51</m:t>
              </m:r>
            </m:num>
            <m:den>
              <m:r>
                <w:rPr>
                  <w:rFonts w:ascii="Cambria Math" w:hAnsi="Cambria Math"/>
                </w:rPr>
                <m:t>5</m:t>
              </m:r>
              <m:r>
                <w:rPr>
                  <w:rFonts w:ascii="Cambria Math" w:hAnsi="Cambria Math"/>
                </w:rPr>
                <m:t>0</m:t>
              </m:r>
            </m:den>
          </m:f>
          <m:r>
            <w:rPr>
              <w:rFonts w:ascii="Cambria Math" w:hAnsi="Cambria Math"/>
            </w:rPr>
            <m:t>=15</m:t>
          </m:r>
          <m:r>
            <w:rPr>
              <w:rFonts w:ascii="Cambria Math" w:hAnsi="Cambria Math"/>
            </w:rPr>
            <m:t>3</m:t>
          </m:r>
          <m:r>
            <w:rPr>
              <w:rFonts w:ascii="Cambria Math" w:hAnsi="Cambria Math"/>
            </w:rPr>
            <m:t xml:space="preserve"> чел</m:t>
          </m:r>
        </m:oMath>
      </m:oMathPara>
    </w:p>
    <w:p w14:paraId="6885445C" w14:textId="477B0A3C" w:rsidR="00F62DE0" w:rsidRPr="006B244E" w:rsidRDefault="00F62DE0" w:rsidP="00F62DE0">
      <w:pPr>
        <w:ind w:right="-141" w:firstLine="709"/>
      </w:pPr>
      <w:r w:rsidRPr="006B244E">
        <w:t>Проектная численность населения в границах планируемого квартала составит 1</w:t>
      </w:r>
      <w:r w:rsidR="007A2514">
        <w:t>53</w:t>
      </w:r>
      <w:r w:rsidRPr="006B244E">
        <w:t xml:space="preserve"> человек</w:t>
      </w:r>
      <w:r w:rsidR="007A2514">
        <w:t>.</w:t>
      </w:r>
    </w:p>
    <w:p w14:paraId="0F074838" w14:textId="7D29383F" w:rsidR="00861816" w:rsidRPr="00E75AC9" w:rsidRDefault="00861816" w:rsidP="00861816">
      <w:pPr>
        <w:pStyle w:val="2"/>
      </w:pPr>
      <w:bookmarkStart w:id="23" w:name="_Toc164959655"/>
      <w:r>
        <w:t>Глава 1.6</w:t>
      </w:r>
      <w:r w:rsidRPr="00E75AC9">
        <w:tab/>
        <w:t>Благоустройство и озеленение территории</w:t>
      </w:r>
      <w:bookmarkEnd w:id="22"/>
      <w:bookmarkEnd w:id="23"/>
    </w:p>
    <w:p w14:paraId="256A5660" w14:textId="77777777" w:rsidR="00861816" w:rsidRDefault="00861816" w:rsidP="00861816">
      <w:pPr>
        <w:ind w:firstLine="709"/>
      </w:pPr>
      <w:r w:rsidRPr="00E75AC9">
        <w:t xml:space="preserve">Благоустройство территории – это комплекс мероприятий, направленный на улучшение санитарного, экологического и эстетического состояния территории. </w:t>
      </w:r>
    </w:p>
    <w:p w14:paraId="7B806608" w14:textId="77777777" w:rsidR="00861816" w:rsidRPr="00E75AC9" w:rsidRDefault="00861816" w:rsidP="00861816">
      <w:pPr>
        <w:ind w:firstLine="709"/>
      </w:pPr>
      <w:r w:rsidRPr="00E75AC9">
        <w:t>При организации жилой застройки в границах проекта планировки необходимо произвести следующие мероприятия по благоустройству территории:</w:t>
      </w:r>
    </w:p>
    <w:p w14:paraId="07D733DA" w14:textId="77777777" w:rsidR="00861816" w:rsidRPr="00E75AC9" w:rsidRDefault="00861816" w:rsidP="00861816">
      <w:pPr>
        <w:ind w:firstLine="709"/>
      </w:pPr>
      <w:r w:rsidRPr="00E75AC9">
        <w:t>- организация дорожно-пешеходной сети;</w:t>
      </w:r>
    </w:p>
    <w:p w14:paraId="65ECD7E2" w14:textId="77777777" w:rsidR="00861816" w:rsidRPr="00E75AC9" w:rsidRDefault="00861816" w:rsidP="00861816">
      <w:pPr>
        <w:ind w:firstLine="709"/>
      </w:pPr>
      <w:r w:rsidRPr="00E75AC9">
        <w:t>- обустройство мест сбора мусора;</w:t>
      </w:r>
    </w:p>
    <w:p w14:paraId="4A22E0F4" w14:textId="77777777" w:rsidR="00861816" w:rsidRPr="00E75AC9" w:rsidRDefault="00861816" w:rsidP="00861816">
      <w:pPr>
        <w:ind w:firstLine="709"/>
      </w:pPr>
      <w:r w:rsidRPr="00E75AC9">
        <w:t>- разработка системы освещения;</w:t>
      </w:r>
    </w:p>
    <w:p w14:paraId="371CC10A" w14:textId="77777777" w:rsidR="00861816" w:rsidRPr="00E75AC9" w:rsidRDefault="00861816" w:rsidP="00861816">
      <w:pPr>
        <w:ind w:firstLine="709"/>
      </w:pPr>
      <w:r w:rsidRPr="00E75AC9">
        <w:t>- устройство газонов, цветников, посадка зеленых оград.</w:t>
      </w:r>
    </w:p>
    <w:p w14:paraId="652672A6" w14:textId="46736291" w:rsidR="00861816" w:rsidRPr="003F50F7" w:rsidRDefault="00861816" w:rsidP="00861816">
      <w:pPr>
        <w:ind w:right="-1" w:firstLine="709"/>
        <w:rPr>
          <w:rFonts w:eastAsia="Times New Roman"/>
          <w:szCs w:val="24"/>
          <w:lang w:eastAsia="ru-RU"/>
        </w:rPr>
      </w:pPr>
      <w:bookmarkStart w:id="24" w:name="_Hlk142646172"/>
      <w:r w:rsidRPr="00E75AC9">
        <w:rPr>
          <w:rFonts w:eastAsia="Times New Roman"/>
          <w:szCs w:val="24"/>
          <w:lang w:eastAsia="ru-RU"/>
        </w:rPr>
        <w:t xml:space="preserve">Расчет площадок общего пользования различного назначения произведен согласно п. </w:t>
      </w:r>
      <w:r>
        <w:rPr>
          <w:rFonts w:eastAsia="Times New Roman"/>
          <w:szCs w:val="24"/>
          <w:lang w:eastAsia="ru-RU"/>
        </w:rPr>
        <w:t>13.1</w:t>
      </w:r>
      <w:r w:rsidRPr="00E75AC9">
        <w:rPr>
          <w:rFonts w:eastAsia="Times New Roman"/>
          <w:szCs w:val="24"/>
          <w:lang w:eastAsia="ru-RU"/>
        </w:rPr>
        <w:t xml:space="preserve"> </w:t>
      </w:r>
      <w:r>
        <w:rPr>
          <w:rFonts w:eastAsia="Times New Roman"/>
          <w:szCs w:val="24"/>
          <w:lang w:eastAsia="ru-RU"/>
        </w:rPr>
        <w:t>м</w:t>
      </w:r>
      <w:r w:rsidRPr="00E75AC9">
        <w:rPr>
          <w:rFonts w:eastAsia="Times New Roman"/>
          <w:szCs w:val="24"/>
          <w:lang w:eastAsia="ru-RU"/>
        </w:rPr>
        <w:t xml:space="preserve">естных нормативов градостроительного проектирования </w:t>
      </w:r>
      <w:r>
        <w:rPr>
          <w:rFonts w:eastAsia="Times New Roman"/>
          <w:szCs w:val="24"/>
          <w:lang w:eastAsia="ru-RU"/>
        </w:rPr>
        <w:t xml:space="preserve">муниципального образования </w:t>
      </w:r>
      <w:r w:rsidR="007A2514">
        <w:rPr>
          <w:rFonts w:eastAsia="Times New Roman"/>
          <w:color w:val="000000" w:themeColor="text1"/>
          <w:szCs w:val="24"/>
          <w:lang w:eastAsia="ru-RU"/>
        </w:rPr>
        <w:t xml:space="preserve">Большемурашкинского муниципального </w:t>
      </w:r>
      <w:r w:rsidR="007A2514" w:rsidRPr="00A511D3">
        <w:rPr>
          <w:rFonts w:eastAsia="Times New Roman"/>
          <w:color w:val="000000" w:themeColor="text1"/>
          <w:szCs w:val="24"/>
          <w:lang w:eastAsia="ru-RU"/>
        </w:rPr>
        <w:t>округ</w:t>
      </w:r>
      <w:r w:rsidR="007A2514">
        <w:rPr>
          <w:rFonts w:eastAsia="Times New Roman"/>
          <w:color w:val="000000" w:themeColor="text1"/>
          <w:szCs w:val="24"/>
          <w:lang w:eastAsia="ru-RU"/>
        </w:rPr>
        <w:t>а</w:t>
      </w:r>
      <w:r w:rsidR="007A2514">
        <w:rPr>
          <w:rFonts w:eastAsia="Times New Roman"/>
          <w:szCs w:val="24"/>
          <w:lang w:eastAsia="ru-RU"/>
        </w:rPr>
        <w:t xml:space="preserve"> </w:t>
      </w:r>
      <w:r>
        <w:rPr>
          <w:rFonts w:eastAsia="Times New Roman"/>
          <w:szCs w:val="24"/>
          <w:lang w:eastAsia="ru-RU"/>
        </w:rPr>
        <w:t>Нижегородской области.</w:t>
      </w:r>
    </w:p>
    <w:p w14:paraId="6FBECE74" w14:textId="66D731E8" w:rsidR="00861816" w:rsidRPr="00916D27" w:rsidRDefault="00861816" w:rsidP="00861816">
      <w:pPr>
        <w:ind w:right="-141" w:firstLine="709"/>
        <w:rPr>
          <w:bCs/>
          <w:i/>
          <w:iCs/>
        </w:rPr>
      </w:pPr>
      <w:r w:rsidRPr="00916D27">
        <w:rPr>
          <w:bCs/>
          <w:i/>
          <w:iCs/>
        </w:rPr>
        <w:t xml:space="preserve">Таблица </w:t>
      </w:r>
      <w:r w:rsidR="008758C0">
        <w:rPr>
          <w:bCs/>
          <w:i/>
          <w:iCs/>
        </w:rPr>
        <w:t>1.2</w:t>
      </w:r>
      <w:r w:rsidRPr="00916D27">
        <w:rPr>
          <w:bCs/>
          <w:i/>
          <w:iCs/>
        </w:rPr>
        <w:t xml:space="preserve"> - Расчет размеров территорий площадок общего пользования различного назначения.</w:t>
      </w:r>
    </w:p>
    <w:tbl>
      <w:tblPr>
        <w:tblStyle w:val="af5"/>
        <w:tblW w:w="10201" w:type="dxa"/>
        <w:tblLook w:val="04A0" w:firstRow="1" w:lastRow="0" w:firstColumn="1" w:lastColumn="0" w:noHBand="0" w:noVBand="1"/>
      </w:tblPr>
      <w:tblGrid>
        <w:gridCol w:w="1551"/>
        <w:gridCol w:w="3464"/>
        <w:gridCol w:w="1368"/>
        <w:gridCol w:w="3818"/>
      </w:tblGrid>
      <w:tr w:rsidR="00351507" w14:paraId="7A19F8D1" w14:textId="77777777" w:rsidTr="00896100">
        <w:tc>
          <w:tcPr>
            <w:tcW w:w="1555" w:type="dxa"/>
          </w:tcPr>
          <w:p w14:paraId="5D2559C3" w14:textId="77777777" w:rsidR="00351507" w:rsidRPr="00B30CB4" w:rsidRDefault="00351507" w:rsidP="00896100">
            <w:pPr>
              <w:spacing w:line="240" w:lineRule="auto"/>
              <w:ind w:right="-142"/>
              <w:jc w:val="center"/>
              <w:rPr>
                <w:b/>
              </w:rPr>
            </w:pPr>
            <w:r>
              <w:rPr>
                <w:b/>
                <w:lang w:val="en-AU"/>
              </w:rPr>
              <w:lastRenderedPageBreak/>
              <w:t>N</w:t>
            </w:r>
            <w:r>
              <w:rPr>
                <w:b/>
              </w:rPr>
              <w:t xml:space="preserve"> п/п</w:t>
            </w:r>
          </w:p>
        </w:tc>
        <w:tc>
          <w:tcPr>
            <w:tcW w:w="3472" w:type="dxa"/>
          </w:tcPr>
          <w:p w14:paraId="7CF17BFB" w14:textId="77777777" w:rsidR="00351507" w:rsidRDefault="00351507" w:rsidP="00896100">
            <w:pPr>
              <w:spacing w:line="240" w:lineRule="auto"/>
              <w:ind w:right="-142"/>
              <w:jc w:val="center"/>
              <w:rPr>
                <w:b/>
              </w:rPr>
            </w:pPr>
            <w:r>
              <w:rPr>
                <w:b/>
              </w:rPr>
              <w:t>Площадки</w:t>
            </w:r>
          </w:p>
        </w:tc>
        <w:tc>
          <w:tcPr>
            <w:tcW w:w="1347" w:type="dxa"/>
          </w:tcPr>
          <w:p w14:paraId="572E4CD6" w14:textId="77777777" w:rsidR="00351507" w:rsidRDefault="00351507" w:rsidP="00896100">
            <w:pPr>
              <w:spacing w:line="240" w:lineRule="auto"/>
              <w:ind w:right="-142"/>
              <w:jc w:val="center"/>
              <w:rPr>
                <w:b/>
              </w:rPr>
            </w:pPr>
            <w:r>
              <w:rPr>
                <w:b/>
              </w:rPr>
              <w:t>Единица измерения</w:t>
            </w:r>
          </w:p>
        </w:tc>
        <w:tc>
          <w:tcPr>
            <w:tcW w:w="3827" w:type="dxa"/>
          </w:tcPr>
          <w:p w14:paraId="264682F0" w14:textId="77777777" w:rsidR="00351507" w:rsidRDefault="00351507" w:rsidP="00896100">
            <w:pPr>
              <w:spacing w:line="240" w:lineRule="auto"/>
              <w:ind w:right="-142"/>
              <w:jc w:val="center"/>
              <w:rPr>
                <w:b/>
              </w:rPr>
            </w:pPr>
            <w:r>
              <w:rPr>
                <w:b/>
              </w:rPr>
              <w:t>Расчет</w:t>
            </w:r>
          </w:p>
        </w:tc>
      </w:tr>
      <w:tr w:rsidR="00351507" w14:paraId="127F5C93" w14:textId="77777777" w:rsidTr="00896100">
        <w:tc>
          <w:tcPr>
            <w:tcW w:w="1555" w:type="dxa"/>
            <w:vAlign w:val="center"/>
          </w:tcPr>
          <w:p w14:paraId="516B5CA4" w14:textId="77777777" w:rsidR="00351507" w:rsidRPr="009D0B4A" w:rsidRDefault="00351507" w:rsidP="00896100">
            <w:pPr>
              <w:spacing w:line="240" w:lineRule="auto"/>
              <w:ind w:right="-142"/>
              <w:jc w:val="center"/>
            </w:pPr>
            <w:r w:rsidRPr="009D0B4A">
              <w:t>1</w:t>
            </w:r>
          </w:p>
        </w:tc>
        <w:tc>
          <w:tcPr>
            <w:tcW w:w="3472" w:type="dxa"/>
            <w:vAlign w:val="center"/>
          </w:tcPr>
          <w:p w14:paraId="1ECDDD04" w14:textId="77777777" w:rsidR="00351507" w:rsidRPr="009D0B4A" w:rsidRDefault="00351507" w:rsidP="00896100">
            <w:pPr>
              <w:spacing w:line="240" w:lineRule="auto"/>
              <w:ind w:right="-142"/>
              <w:jc w:val="center"/>
            </w:pPr>
            <w:r w:rsidRPr="009D0B4A">
              <w:t>Площадки для игр детей дошкольного и младшего школьного возраста</w:t>
            </w:r>
          </w:p>
        </w:tc>
        <w:tc>
          <w:tcPr>
            <w:tcW w:w="1347" w:type="dxa"/>
            <w:vMerge w:val="restart"/>
            <w:vAlign w:val="center"/>
          </w:tcPr>
          <w:p w14:paraId="5AA4A956" w14:textId="77777777" w:rsidR="00351507" w:rsidRPr="009D0B4A" w:rsidRDefault="00351507" w:rsidP="00896100">
            <w:pPr>
              <w:spacing w:line="240" w:lineRule="auto"/>
              <w:ind w:right="-142"/>
              <w:jc w:val="center"/>
            </w:pPr>
            <w:proofErr w:type="spellStart"/>
            <w:r w:rsidRPr="009D0B4A">
              <w:t>кв.м</w:t>
            </w:r>
            <w:proofErr w:type="spellEnd"/>
            <w:r w:rsidRPr="009D0B4A">
              <w:t>.</w:t>
            </w:r>
          </w:p>
        </w:tc>
        <w:tc>
          <w:tcPr>
            <w:tcW w:w="3827" w:type="dxa"/>
            <w:vAlign w:val="center"/>
          </w:tcPr>
          <w:p w14:paraId="7A011BA2" w14:textId="77777777" w:rsidR="00351507" w:rsidRPr="009D0B4A" w:rsidRDefault="00351507" w:rsidP="00896100">
            <w:pPr>
              <w:spacing w:line="240" w:lineRule="auto"/>
              <w:ind w:right="-142"/>
              <w:jc w:val="center"/>
            </w:pPr>
            <w:r w:rsidRPr="009D0B4A">
              <w:rPr>
                <w:lang w:val="en-AU"/>
              </w:rPr>
              <w:t>N</w:t>
            </w:r>
            <w:r w:rsidRPr="009D0B4A">
              <w:t>*0,7</w:t>
            </w:r>
          </w:p>
          <w:p w14:paraId="178E1C6D" w14:textId="77777777" w:rsidR="00351507" w:rsidRPr="009D0B4A" w:rsidRDefault="00351507" w:rsidP="00896100">
            <w:pPr>
              <w:spacing w:line="240" w:lineRule="auto"/>
              <w:ind w:right="-142"/>
              <w:jc w:val="center"/>
            </w:pPr>
            <w:r w:rsidRPr="009D0B4A">
              <w:rPr>
                <w:lang w:val="en-AU"/>
              </w:rPr>
              <w:t>S</w:t>
            </w:r>
            <w:r w:rsidRPr="009D0B4A">
              <w:t>=</w:t>
            </w:r>
            <w:r>
              <w:t>153</w:t>
            </w:r>
            <w:r w:rsidRPr="009D0B4A">
              <w:t>*0.7=</w:t>
            </w:r>
            <w:r>
              <w:t>107,1</w:t>
            </w:r>
          </w:p>
          <w:p w14:paraId="41E53DC4" w14:textId="77777777" w:rsidR="00351507" w:rsidRPr="009D0B4A" w:rsidRDefault="00351507" w:rsidP="00896100">
            <w:pPr>
              <w:spacing w:line="240" w:lineRule="auto"/>
              <w:ind w:right="-142"/>
              <w:jc w:val="center"/>
            </w:pPr>
            <w:r w:rsidRPr="009D0B4A">
              <w:t xml:space="preserve">где </w:t>
            </w:r>
            <w:r w:rsidRPr="009D0B4A">
              <w:rPr>
                <w:lang w:val="en-AU"/>
              </w:rPr>
              <w:t>N</w:t>
            </w:r>
            <w:r w:rsidRPr="009D0B4A">
              <w:t xml:space="preserve"> – численность населения</w:t>
            </w:r>
          </w:p>
        </w:tc>
      </w:tr>
      <w:tr w:rsidR="00351507" w14:paraId="0EAC4DED" w14:textId="77777777" w:rsidTr="00896100">
        <w:tc>
          <w:tcPr>
            <w:tcW w:w="1555" w:type="dxa"/>
            <w:vAlign w:val="center"/>
          </w:tcPr>
          <w:p w14:paraId="3B0F3B1C" w14:textId="77777777" w:rsidR="00351507" w:rsidRPr="009D0B4A" w:rsidRDefault="00351507" w:rsidP="00896100">
            <w:pPr>
              <w:spacing w:line="240" w:lineRule="auto"/>
              <w:ind w:right="-142"/>
              <w:jc w:val="center"/>
            </w:pPr>
            <w:r w:rsidRPr="009D0B4A">
              <w:t>2</w:t>
            </w:r>
          </w:p>
        </w:tc>
        <w:tc>
          <w:tcPr>
            <w:tcW w:w="3472" w:type="dxa"/>
            <w:vAlign w:val="center"/>
          </w:tcPr>
          <w:p w14:paraId="525B747E" w14:textId="77777777" w:rsidR="00351507" w:rsidRPr="009D0B4A" w:rsidRDefault="00351507" w:rsidP="00896100">
            <w:pPr>
              <w:spacing w:line="240" w:lineRule="auto"/>
              <w:ind w:right="-142"/>
              <w:jc w:val="center"/>
            </w:pPr>
            <w:r w:rsidRPr="009D0B4A">
              <w:t>Площадки для отдыха взрослого населения</w:t>
            </w:r>
          </w:p>
        </w:tc>
        <w:tc>
          <w:tcPr>
            <w:tcW w:w="1347" w:type="dxa"/>
            <w:vMerge/>
            <w:vAlign w:val="center"/>
          </w:tcPr>
          <w:p w14:paraId="1990DF04" w14:textId="77777777" w:rsidR="00351507" w:rsidRPr="009D0B4A" w:rsidRDefault="00351507" w:rsidP="00896100">
            <w:pPr>
              <w:spacing w:line="240" w:lineRule="auto"/>
              <w:ind w:right="-142"/>
              <w:jc w:val="center"/>
            </w:pPr>
          </w:p>
        </w:tc>
        <w:tc>
          <w:tcPr>
            <w:tcW w:w="3827" w:type="dxa"/>
            <w:vAlign w:val="center"/>
          </w:tcPr>
          <w:p w14:paraId="65C85CBD" w14:textId="77777777" w:rsidR="00351507" w:rsidRPr="009D0B4A" w:rsidRDefault="00351507" w:rsidP="00896100">
            <w:pPr>
              <w:spacing w:line="240" w:lineRule="auto"/>
              <w:ind w:right="-142"/>
              <w:jc w:val="center"/>
            </w:pPr>
            <w:r w:rsidRPr="009D0B4A">
              <w:rPr>
                <w:lang w:val="en-AU"/>
              </w:rPr>
              <w:t>N</w:t>
            </w:r>
            <w:r w:rsidRPr="009D0B4A">
              <w:t>*0,</w:t>
            </w:r>
            <w:r>
              <w:t>1</w:t>
            </w:r>
          </w:p>
          <w:p w14:paraId="529AB904" w14:textId="77777777" w:rsidR="00351507" w:rsidRPr="009D0B4A" w:rsidRDefault="00351507" w:rsidP="00896100">
            <w:pPr>
              <w:spacing w:line="240" w:lineRule="auto"/>
              <w:ind w:right="-142"/>
              <w:jc w:val="center"/>
            </w:pPr>
            <w:r w:rsidRPr="009D0B4A">
              <w:rPr>
                <w:lang w:val="en-AU"/>
              </w:rPr>
              <w:t>S</w:t>
            </w:r>
            <w:r w:rsidRPr="009D0B4A">
              <w:t>=1</w:t>
            </w:r>
            <w:r>
              <w:t>53</w:t>
            </w:r>
            <w:r w:rsidRPr="009D0B4A">
              <w:t>*0.</w:t>
            </w:r>
            <w:r>
              <w:t>1</w:t>
            </w:r>
            <w:r w:rsidRPr="009D0B4A">
              <w:t>=</w:t>
            </w:r>
            <w:r>
              <w:t>15,3</w:t>
            </w:r>
          </w:p>
          <w:p w14:paraId="14B8C00C" w14:textId="77777777" w:rsidR="00351507" w:rsidRPr="009D0B4A" w:rsidRDefault="00351507" w:rsidP="00896100">
            <w:pPr>
              <w:spacing w:line="240" w:lineRule="auto"/>
              <w:ind w:right="-142"/>
              <w:jc w:val="center"/>
            </w:pPr>
            <w:r w:rsidRPr="009D0B4A">
              <w:t xml:space="preserve">где </w:t>
            </w:r>
            <w:r w:rsidRPr="009D0B4A">
              <w:rPr>
                <w:lang w:val="en-AU"/>
              </w:rPr>
              <w:t>N</w:t>
            </w:r>
            <w:r w:rsidRPr="009D0B4A">
              <w:t xml:space="preserve"> – численность населения</w:t>
            </w:r>
          </w:p>
        </w:tc>
      </w:tr>
      <w:tr w:rsidR="00351507" w14:paraId="7ACB9FC0" w14:textId="77777777" w:rsidTr="00896100">
        <w:tc>
          <w:tcPr>
            <w:tcW w:w="1555" w:type="dxa"/>
            <w:vAlign w:val="center"/>
          </w:tcPr>
          <w:p w14:paraId="03362E1B" w14:textId="77777777" w:rsidR="00351507" w:rsidRPr="009D0B4A" w:rsidRDefault="00351507" w:rsidP="00896100">
            <w:pPr>
              <w:spacing w:line="240" w:lineRule="auto"/>
              <w:ind w:right="-142"/>
              <w:jc w:val="center"/>
            </w:pPr>
            <w:r w:rsidRPr="009D0B4A">
              <w:t>3</w:t>
            </w:r>
          </w:p>
        </w:tc>
        <w:tc>
          <w:tcPr>
            <w:tcW w:w="3472" w:type="dxa"/>
            <w:vAlign w:val="center"/>
          </w:tcPr>
          <w:p w14:paraId="50936D57" w14:textId="77777777" w:rsidR="00351507" w:rsidRPr="009D0B4A" w:rsidRDefault="00351507" w:rsidP="00896100">
            <w:pPr>
              <w:spacing w:line="240" w:lineRule="auto"/>
              <w:ind w:right="-142"/>
              <w:jc w:val="center"/>
            </w:pPr>
            <w:r w:rsidRPr="009D0B4A">
              <w:t>Площадки для занятий физкультурой</w:t>
            </w:r>
          </w:p>
        </w:tc>
        <w:tc>
          <w:tcPr>
            <w:tcW w:w="1347" w:type="dxa"/>
            <w:vMerge/>
            <w:vAlign w:val="center"/>
          </w:tcPr>
          <w:p w14:paraId="42D690E7" w14:textId="77777777" w:rsidR="00351507" w:rsidRPr="009D0B4A" w:rsidRDefault="00351507" w:rsidP="00896100">
            <w:pPr>
              <w:spacing w:line="240" w:lineRule="auto"/>
              <w:ind w:right="-142"/>
              <w:jc w:val="center"/>
            </w:pPr>
          </w:p>
        </w:tc>
        <w:tc>
          <w:tcPr>
            <w:tcW w:w="3827" w:type="dxa"/>
            <w:vAlign w:val="center"/>
          </w:tcPr>
          <w:p w14:paraId="3C81C6C9" w14:textId="77777777" w:rsidR="00351507" w:rsidRPr="009D0B4A" w:rsidRDefault="00351507" w:rsidP="00896100">
            <w:pPr>
              <w:spacing w:line="240" w:lineRule="auto"/>
              <w:ind w:right="-142"/>
              <w:jc w:val="center"/>
            </w:pPr>
            <w:r w:rsidRPr="009D0B4A">
              <w:rPr>
                <w:lang w:val="en-AU"/>
              </w:rPr>
              <w:t>N</w:t>
            </w:r>
            <w:r w:rsidRPr="009D0B4A">
              <w:t>*</w:t>
            </w:r>
            <w:r>
              <w:t>2</w:t>
            </w:r>
          </w:p>
          <w:p w14:paraId="59B3D0D4" w14:textId="77777777" w:rsidR="00351507" w:rsidRPr="009D0B4A" w:rsidRDefault="00351507" w:rsidP="00896100">
            <w:pPr>
              <w:spacing w:line="240" w:lineRule="auto"/>
              <w:ind w:right="-142"/>
              <w:jc w:val="center"/>
            </w:pPr>
            <w:r w:rsidRPr="009D0B4A">
              <w:rPr>
                <w:lang w:val="en-AU"/>
              </w:rPr>
              <w:t>S</w:t>
            </w:r>
            <w:r w:rsidRPr="009D0B4A">
              <w:t>=1</w:t>
            </w:r>
            <w:r>
              <w:t>53</w:t>
            </w:r>
            <w:r w:rsidRPr="009D0B4A">
              <w:t>*</w:t>
            </w:r>
            <w:r>
              <w:t>2</w:t>
            </w:r>
            <w:r w:rsidRPr="009D0B4A">
              <w:t>=</w:t>
            </w:r>
            <w:r>
              <w:t>306</w:t>
            </w:r>
          </w:p>
          <w:p w14:paraId="625F3D9D" w14:textId="77777777" w:rsidR="00351507" w:rsidRPr="009D0B4A" w:rsidRDefault="00351507" w:rsidP="00896100">
            <w:pPr>
              <w:spacing w:line="240" w:lineRule="auto"/>
              <w:ind w:right="-142"/>
              <w:jc w:val="center"/>
            </w:pPr>
            <w:r w:rsidRPr="009D0B4A">
              <w:t xml:space="preserve">где </w:t>
            </w:r>
            <w:r w:rsidRPr="009D0B4A">
              <w:rPr>
                <w:lang w:val="en-AU"/>
              </w:rPr>
              <w:t>N</w:t>
            </w:r>
            <w:r w:rsidRPr="009D0B4A">
              <w:t xml:space="preserve"> – численность населения</w:t>
            </w:r>
          </w:p>
        </w:tc>
      </w:tr>
      <w:tr w:rsidR="00351507" w14:paraId="417D3782" w14:textId="77777777" w:rsidTr="00896100">
        <w:tc>
          <w:tcPr>
            <w:tcW w:w="1555" w:type="dxa"/>
            <w:vAlign w:val="center"/>
          </w:tcPr>
          <w:p w14:paraId="70BC8248" w14:textId="77777777" w:rsidR="00351507" w:rsidRPr="009D0B4A" w:rsidRDefault="00351507" w:rsidP="00896100">
            <w:pPr>
              <w:spacing w:line="240" w:lineRule="auto"/>
              <w:ind w:right="-142"/>
              <w:jc w:val="center"/>
            </w:pPr>
            <w:r w:rsidRPr="009D0B4A">
              <w:t>4</w:t>
            </w:r>
          </w:p>
        </w:tc>
        <w:tc>
          <w:tcPr>
            <w:tcW w:w="3472" w:type="dxa"/>
            <w:vAlign w:val="center"/>
          </w:tcPr>
          <w:p w14:paraId="0ADEF5FA" w14:textId="77777777" w:rsidR="00351507" w:rsidRPr="009D0B4A" w:rsidRDefault="00351507" w:rsidP="00896100">
            <w:pPr>
              <w:spacing w:line="240" w:lineRule="auto"/>
              <w:ind w:right="-142"/>
              <w:jc w:val="center"/>
            </w:pPr>
            <w:r w:rsidRPr="009D0B4A">
              <w:t>Площадки для хозяйственных целей и выгула собак</w:t>
            </w:r>
          </w:p>
        </w:tc>
        <w:tc>
          <w:tcPr>
            <w:tcW w:w="1347" w:type="dxa"/>
            <w:vMerge/>
            <w:vAlign w:val="center"/>
          </w:tcPr>
          <w:p w14:paraId="268F2800" w14:textId="77777777" w:rsidR="00351507" w:rsidRPr="009D0B4A" w:rsidRDefault="00351507" w:rsidP="00896100">
            <w:pPr>
              <w:spacing w:line="240" w:lineRule="auto"/>
              <w:ind w:right="-142"/>
              <w:jc w:val="center"/>
            </w:pPr>
          </w:p>
        </w:tc>
        <w:tc>
          <w:tcPr>
            <w:tcW w:w="3827" w:type="dxa"/>
            <w:vAlign w:val="center"/>
          </w:tcPr>
          <w:p w14:paraId="5CFE59F8" w14:textId="77777777" w:rsidR="00351507" w:rsidRPr="009D0B4A" w:rsidRDefault="00351507" w:rsidP="00896100">
            <w:pPr>
              <w:spacing w:line="240" w:lineRule="auto"/>
              <w:ind w:right="-142"/>
              <w:jc w:val="center"/>
            </w:pPr>
            <w:r w:rsidRPr="009D0B4A">
              <w:rPr>
                <w:lang w:val="en-AU"/>
              </w:rPr>
              <w:t>N</w:t>
            </w:r>
            <w:r w:rsidRPr="009D0B4A">
              <w:t>*0,</w:t>
            </w:r>
            <w:r>
              <w:t>3</w:t>
            </w:r>
          </w:p>
          <w:p w14:paraId="24CE745C" w14:textId="77777777" w:rsidR="00351507" w:rsidRPr="009D0B4A" w:rsidRDefault="00351507" w:rsidP="00896100">
            <w:pPr>
              <w:spacing w:line="240" w:lineRule="auto"/>
              <w:ind w:right="-142"/>
              <w:jc w:val="center"/>
            </w:pPr>
            <w:r w:rsidRPr="009D0B4A">
              <w:rPr>
                <w:lang w:val="en-AU"/>
              </w:rPr>
              <w:t>S</w:t>
            </w:r>
            <w:r w:rsidRPr="009D0B4A">
              <w:t>=1</w:t>
            </w:r>
            <w:r>
              <w:t>53</w:t>
            </w:r>
            <w:r w:rsidRPr="009D0B4A">
              <w:t>*0.</w:t>
            </w:r>
            <w:r>
              <w:t>3</w:t>
            </w:r>
            <w:r w:rsidRPr="009D0B4A">
              <w:t>=</w:t>
            </w:r>
            <w:r>
              <w:t>45,9</w:t>
            </w:r>
          </w:p>
          <w:p w14:paraId="1F52AB2A" w14:textId="77777777" w:rsidR="00351507" w:rsidRPr="009D0B4A" w:rsidRDefault="00351507" w:rsidP="00896100">
            <w:pPr>
              <w:spacing w:line="240" w:lineRule="auto"/>
              <w:ind w:right="-142"/>
              <w:jc w:val="center"/>
            </w:pPr>
            <w:r w:rsidRPr="009D0B4A">
              <w:t xml:space="preserve">где </w:t>
            </w:r>
            <w:r w:rsidRPr="009D0B4A">
              <w:rPr>
                <w:lang w:val="en-AU"/>
              </w:rPr>
              <w:t>N</w:t>
            </w:r>
            <w:r w:rsidRPr="009D0B4A">
              <w:t xml:space="preserve"> – численность населения</w:t>
            </w:r>
          </w:p>
        </w:tc>
      </w:tr>
    </w:tbl>
    <w:p w14:paraId="22F04910" w14:textId="77777777" w:rsidR="00861816" w:rsidRDefault="00861816" w:rsidP="00861816">
      <w:pPr>
        <w:ind w:right="-1" w:firstLine="709"/>
        <w:rPr>
          <w:rFonts w:eastAsia="Times New Roman"/>
          <w:szCs w:val="24"/>
          <w:lang w:eastAsia="ru-RU"/>
        </w:rPr>
      </w:pPr>
    </w:p>
    <w:p w14:paraId="772FA0E8" w14:textId="4327EE10" w:rsidR="00861816" w:rsidRDefault="00861816" w:rsidP="00861816">
      <w:pPr>
        <w:ind w:right="-1" w:firstLine="709"/>
        <w:rPr>
          <w:rFonts w:eastAsia="Times New Roman"/>
          <w:szCs w:val="24"/>
          <w:lang w:eastAsia="ru-RU"/>
        </w:rPr>
      </w:pPr>
      <w:r>
        <w:rPr>
          <w:rFonts w:eastAsia="Times New Roman"/>
          <w:szCs w:val="24"/>
          <w:lang w:eastAsia="ru-RU"/>
        </w:rPr>
        <w:t>С</w:t>
      </w:r>
      <w:r w:rsidRPr="00E75AC9">
        <w:rPr>
          <w:rFonts w:eastAsia="Times New Roman"/>
          <w:szCs w:val="24"/>
          <w:lang w:eastAsia="ru-RU"/>
        </w:rPr>
        <w:t xml:space="preserve">огласно п. </w:t>
      </w:r>
      <w:r>
        <w:rPr>
          <w:rFonts w:eastAsia="Times New Roman"/>
          <w:szCs w:val="24"/>
          <w:lang w:eastAsia="ru-RU"/>
        </w:rPr>
        <w:t>2.3.13</w:t>
      </w:r>
      <w:r w:rsidRPr="00E75AC9">
        <w:rPr>
          <w:rFonts w:eastAsia="Times New Roman"/>
          <w:szCs w:val="24"/>
          <w:lang w:eastAsia="ru-RU"/>
        </w:rPr>
        <w:t xml:space="preserve"> </w:t>
      </w:r>
      <w:r>
        <w:rPr>
          <w:rFonts w:eastAsia="Times New Roman"/>
          <w:szCs w:val="24"/>
          <w:lang w:eastAsia="ru-RU"/>
        </w:rPr>
        <w:t>м</w:t>
      </w:r>
      <w:r w:rsidRPr="00E75AC9">
        <w:rPr>
          <w:rFonts w:eastAsia="Times New Roman"/>
          <w:szCs w:val="24"/>
          <w:lang w:eastAsia="ru-RU"/>
        </w:rPr>
        <w:t xml:space="preserve">естных нормативов градостроительного проектирования </w:t>
      </w:r>
      <w:r>
        <w:rPr>
          <w:rFonts w:eastAsia="Times New Roman"/>
          <w:szCs w:val="24"/>
          <w:lang w:eastAsia="ru-RU"/>
        </w:rPr>
        <w:t xml:space="preserve">муниципального образования </w:t>
      </w:r>
      <w:r w:rsidR="007A2514">
        <w:rPr>
          <w:rFonts w:eastAsia="Times New Roman"/>
          <w:color w:val="000000" w:themeColor="text1"/>
          <w:szCs w:val="24"/>
          <w:lang w:eastAsia="ru-RU"/>
        </w:rPr>
        <w:t xml:space="preserve">Большемурашкинского муниципального </w:t>
      </w:r>
      <w:r w:rsidR="007A2514" w:rsidRPr="00A511D3">
        <w:rPr>
          <w:rFonts w:eastAsia="Times New Roman"/>
          <w:color w:val="000000" w:themeColor="text1"/>
          <w:szCs w:val="24"/>
          <w:lang w:eastAsia="ru-RU"/>
        </w:rPr>
        <w:t>округ</w:t>
      </w:r>
      <w:r w:rsidR="007A2514">
        <w:rPr>
          <w:rFonts w:eastAsia="Times New Roman"/>
          <w:color w:val="000000" w:themeColor="text1"/>
          <w:szCs w:val="24"/>
          <w:lang w:eastAsia="ru-RU"/>
        </w:rPr>
        <w:t>а</w:t>
      </w:r>
      <w:r w:rsidR="007A2514">
        <w:rPr>
          <w:rFonts w:eastAsia="Times New Roman"/>
          <w:szCs w:val="24"/>
          <w:lang w:eastAsia="ru-RU"/>
        </w:rPr>
        <w:t xml:space="preserve"> </w:t>
      </w:r>
      <w:r>
        <w:rPr>
          <w:rFonts w:eastAsia="Times New Roman"/>
          <w:szCs w:val="24"/>
          <w:lang w:eastAsia="ru-RU"/>
        </w:rPr>
        <w:t>Нижегородской области, размещение площадок необходимо предусматривать на расстоянии от окон жилых и общественных здания на расстоянии:</w:t>
      </w:r>
    </w:p>
    <w:p w14:paraId="793CEA06" w14:textId="77777777" w:rsidR="00861816" w:rsidRDefault="00861816" w:rsidP="00861816">
      <w:pPr>
        <w:ind w:right="-1" w:firstLine="709"/>
      </w:pPr>
      <w:r>
        <w:rPr>
          <w:rFonts w:eastAsia="Times New Roman"/>
          <w:szCs w:val="24"/>
          <w:lang w:eastAsia="ru-RU"/>
        </w:rPr>
        <w:t xml:space="preserve">- </w:t>
      </w:r>
      <w:r w:rsidRPr="009D0B4A">
        <w:t>для игр детей дошкольного и младшего школьного возраста</w:t>
      </w:r>
      <w:r>
        <w:t xml:space="preserve"> – 12м;</w:t>
      </w:r>
    </w:p>
    <w:p w14:paraId="30EAF13A" w14:textId="77777777" w:rsidR="00861816" w:rsidRDefault="00861816" w:rsidP="00861816">
      <w:pPr>
        <w:ind w:right="-1" w:firstLine="709"/>
      </w:pPr>
      <w:r>
        <w:t xml:space="preserve">- </w:t>
      </w:r>
      <w:r w:rsidRPr="009D0B4A">
        <w:t>для отдыха взрослого населения</w:t>
      </w:r>
      <w:r>
        <w:t xml:space="preserve"> – 10 м;</w:t>
      </w:r>
    </w:p>
    <w:p w14:paraId="4034FA17" w14:textId="77777777" w:rsidR="00861816" w:rsidRDefault="00861816" w:rsidP="00861816">
      <w:pPr>
        <w:ind w:right="-1" w:firstLine="709"/>
      </w:pPr>
      <w:r>
        <w:t>-</w:t>
      </w:r>
      <w:r w:rsidRPr="00706CF7">
        <w:t xml:space="preserve"> </w:t>
      </w:r>
      <w:r w:rsidRPr="009D0B4A">
        <w:t>для занятий физкультурой</w:t>
      </w:r>
      <w:r>
        <w:t xml:space="preserve"> – 10-40 м;</w:t>
      </w:r>
    </w:p>
    <w:p w14:paraId="4B6B0ACA" w14:textId="77777777" w:rsidR="00861816" w:rsidRPr="003F50F7" w:rsidRDefault="00861816" w:rsidP="00861816">
      <w:pPr>
        <w:ind w:right="-1" w:firstLine="709"/>
        <w:rPr>
          <w:rFonts w:eastAsia="Times New Roman"/>
          <w:szCs w:val="24"/>
          <w:lang w:eastAsia="ru-RU"/>
        </w:rPr>
      </w:pPr>
      <w:r>
        <w:t>- для хозяйственных целей – 20 м.</w:t>
      </w:r>
    </w:p>
    <w:p w14:paraId="1678729C" w14:textId="25D177DB" w:rsidR="00351507" w:rsidRDefault="00861816" w:rsidP="00351507">
      <w:pPr>
        <w:ind w:right="-1" w:firstLine="709"/>
      </w:pPr>
      <w:r>
        <w:rPr>
          <w:rFonts w:eastAsia="Times New Roman"/>
          <w:szCs w:val="24"/>
          <w:lang w:eastAsia="ru-RU"/>
        </w:rPr>
        <w:t xml:space="preserve">Согласно п.8.16 </w:t>
      </w:r>
      <w:r w:rsidRPr="00A52A38">
        <w:t>СП 476.1325800.2020 «Территории городских и сельских поселений. Правила планировки, застройки и благоустройства жилых микрорайонов»</w:t>
      </w:r>
      <w:r>
        <w:t xml:space="preserve"> на участке жилой застройки следует размещать детские игровые площадки площадью 50-70 </w:t>
      </w:r>
      <w:proofErr w:type="spellStart"/>
      <w:proofErr w:type="gramStart"/>
      <w:r>
        <w:t>кв.м</w:t>
      </w:r>
      <w:proofErr w:type="spellEnd"/>
      <w:proofErr w:type="gramEnd"/>
      <w:r>
        <w:t xml:space="preserve"> для детей до 3х лет, 70-150 </w:t>
      </w:r>
      <w:proofErr w:type="spellStart"/>
      <w:r>
        <w:t>кв.м</w:t>
      </w:r>
      <w:proofErr w:type="spellEnd"/>
      <w:r>
        <w:t xml:space="preserve"> для детей до 7 лет. </w:t>
      </w:r>
      <w:r>
        <w:rPr>
          <w:rFonts w:eastAsia="Times New Roman"/>
          <w:szCs w:val="24"/>
          <w:lang w:eastAsia="ru-RU"/>
        </w:rPr>
        <w:t xml:space="preserve">Согласно п.8.18 </w:t>
      </w:r>
      <w:r w:rsidRPr="00A52A38">
        <w:t>СП 476.1325800.2020</w:t>
      </w:r>
      <w:r>
        <w:t xml:space="preserve"> оптимальный размер площадок для тихого отдыха и настольных игр взрослого населения 50-100 </w:t>
      </w:r>
      <w:proofErr w:type="spellStart"/>
      <w:r>
        <w:t>кв.м</w:t>
      </w:r>
      <w:proofErr w:type="spellEnd"/>
      <w:r>
        <w:t xml:space="preserve">., минимальный размер - 15-20 </w:t>
      </w:r>
      <w:proofErr w:type="spellStart"/>
      <w:r>
        <w:t>кв.м</w:t>
      </w:r>
      <w:proofErr w:type="spellEnd"/>
      <w:r>
        <w:t>.</w:t>
      </w:r>
    </w:p>
    <w:p w14:paraId="03959145" w14:textId="4036EEEB" w:rsidR="00351507" w:rsidRPr="00002753" w:rsidRDefault="00351507" w:rsidP="00351507">
      <w:pPr>
        <w:ind w:right="-1" w:firstLine="709"/>
        <w:rPr>
          <w:bCs/>
          <w:szCs w:val="24"/>
        </w:rPr>
      </w:pPr>
      <w:r w:rsidRPr="00B8275F">
        <w:rPr>
          <w:bCs/>
          <w:szCs w:val="24"/>
        </w:rPr>
        <w:t>Таким образом минимально-необходимая площадь площадок различного назначения</w:t>
      </w:r>
      <w:r>
        <w:rPr>
          <w:bCs/>
          <w:szCs w:val="24"/>
        </w:rPr>
        <w:t xml:space="preserve"> </w:t>
      </w:r>
      <w:r w:rsidRPr="00B8275F">
        <w:rPr>
          <w:bCs/>
          <w:szCs w:val="24"/>
        </w:rPr>
        <w:t xml:space="preserve">составляет </w:t>
      </w:r>
      <w:r>
        <w:rPr>
          <w:bCs/>
          <w:szCs w:val="24"/>
        </w:rPr>
        <w:t>– 484,7</w:t>
      </w:r>
      <w:r w:rsidRPr="00B8275F">
        <w:rPr>
          <w:bCs/>
          <w:szCs w:val="24"/>
        </w:rPr>
        <w:t xml:space="preserve"> м</w:t>
      </w:r>
      <w:r w:rsidRPr="00B8275F">
        <w:rPr>
          <w:bCs/>
          <w:szCs w:val="24"/>
          <w:vertAlign w:val="superscript"/>
        </w:rPr>
        <w:t>2</w:t>
      </w:r>
      <w:r w:rsidRPr="00B8275F">
        <w:rPr>
          <w:bCs/>
          <w:szCs w:val="24"/>
        </w:rPr>
        <w:t xml:space="preserve">, Проектом предусмотрено </w:t>
      </w:r>
      <w:r w:rsidRPr="00B8275F">
        <w:rPr>
          <w:bCs/>
          <w:color w:val="000000" w:themeColor="text1"/>
          <w:szCs w:val="24"/>
        </w:rPr>
        <w:t xml:space="preserve">размещение площадок общей площадью </w:t>
      </w:r>
      <w:bookmarkStart w:id="25" w:name="_Hlk114731795"/>
      <w:r w:rsidRPr="00115E9F">
        <w:rPr>
          <w:bCs/>
          <w:color w:val="000000" w:themeColor="text1"/>
          <w:szCs w:val="24"/>
        </w:rPr>
        <w:t>474,3</w:t>
      </w:r>
      <w:r>
        <w:rPr>
          <w:bCs/>
          <w:szCs w:val="24"/>
        </w:rPr>
        <w:t xml:space="preserve"> </w:t>
      </w:r>
      <w:r w:rsidRPr="00B8275F">
        <w:rPr>
          <w:bCs/>
          <w:szCs w:val="24"/>
        </w:rPr>
        <w:t>м</w:t>
      </w:r>
      <w:r w:rsidRPr="00B8275F">
        <w:rPr>
          <w:bCs/>
          <w:szCs w:val="24"/>
          <w:vertAlign w:val="superscript"/>
        </w:rPr>
        <w:t>2</w:t>
      </w:r>
      <w:bookmarkEnd w:id="25"/>
      <w:r w:rsidRPr="00B8275F">
        <w:rPr>
          <w:bCs/>
          <w:szCs w:val="24"/>
          <w:vertAlign w:val="superscript"/>
        </w:rPr>
        <w:t>.</w:t>
      </w:r>
    </w:p>
    <w:p w14:paraId="422F226C" w14:textId="77777777" w:rsidR="00861816" w:rsidRDefault="00861816" w:rsidP="00861816">
      <w:pPr>
        <w:ind w:right="-141"/>
        <w:jc w:val="center"/>
        <w:rPr>
          <w:b/>
        </w:rPr>
      </w:pPr>
    </w:p>
    <w:p w14:paraId="2548743C" w14:textId="77777777" w:rsidR="00861816" w:rsidRDefault="00861816" w:rsidP="00861816">
      <w:pPr>
        <w:ind w:right="-141"/>
        <w:jc w:val="center"/>
        <w:rPr>
          <w:b/>
        </w:rPr>
      </w:pPr>
      <w:r>
        <w:rPr>
          <w:b/>
        </w:rPr>
        <w:t>Расчет озелененных территорий квартала</w:t>
      </w:r>
    </w:p>
    <w:bookmarkEnd w:id="24"/>
    <w:p w14:paraId="06027D30" w14:textId="77777777" w:rsidR="00351507" w:rsidRPr="009D0B4A" w:rsidRDefault="00351507" w:rsidP="00351507">
      <w:pPr>
        <w:spacing w:line="240" w:lineRule="auto"/>
        <w:ind w:right="-142"/>
        <w:jc w:val="center"/>
      </w:pPr>
      <w:r w:rsidRPr="009D0B4A">
        <w:rPr>
          <w:lang w:val="en-AU"/>
        </w:rPr>
        <w:t>S</w:t>
      </w:r>
      <w:r>
        <w:t xml:space="preserve"> </w:t>
      </w:r>
      <w:proofErr w:type="spellStart"/>
      <w:proofErr w:type="gramStart"/>
      <w:r>
        <w:t>озел.тер</w:t>
      </w:r>
      <w:proofErr w:type="spellEnd"/>
      <w:proofErr w:type="gramEnd"/>
      <w:r w:rsidRPr="009D0B4A">
        <w:t>=</w:t>
      </w:r>
      <w:r w:rsidRPr="00D419C1">
        <w:t xml:space="preserve"> </w:t>
      </w:r>
      <w:r w:rsidRPr="009D0B4A">
        <w:rPr>
          <w:lang w:val="en-AU"/>
        </w:rPr>
        <w:t>S</w:t>
      </w:r>
      <w:r w:rsidRPr="009D0B4A">
        <w:t xml:space="preserve"> *0.</w:t>
      </w:r>
      <w:r>
        <w:t>25</w:t>
      </w:r>
    </w:p>
    <w:p w14:paraId="28895A5A" w14:textId="77777777" w:rsidR="00351507" w:rsidRDefault="00351507" w:rsidP="00351507">
      <w:pPr>
        <w:ind w:right="-141"/>
        <w:jc w:val="center"/>
      </w:pPr>
      <w:r w:rsidRPr="009D0B4A">
        <w:t xml:space="preserve">где </w:t>
      </w:r>
      <w:r w:rsidRPr="009D0B4A">
        <w:rPr>
          <w:lang w:val="en-AU"/>
        </w:rPr>
        <w:t>S</w:t>
      </w:r>
      <w:r w:rsidRPr="009D0B4A">
        <w:t xml:space="preserve"> – </w:t>
      </w:r>
      <w:r>
        <w:t xml:space="preserve">площадь квартала без учета участков школ и детских образовательных учреждений, </w:t>
      </w:r>
      <w:proofErr w:type="spellStart"/>
      <w:r>
        <w:t>кв.м</w:t>
      </w:r>
      <w:proofErr w:type="spellEnd"/>
      <w:r>
        <w:t>.</w:t>
      </w:r>
    </w:p>
    <w:p w14:paraId="385C0636" w14:textId="77777777" w:rsidR="00351507" w:rsidRDefault="00351507" w:rsidP="00351507">
      <w:pPr>
        <w:spacing w:line="240" w:lineRule="auto"/>
        <w:ind w:right="-142"/>
        <w:jc w:val="center"/>
      </w:pPr>
      <w:r w:rsidRPr="009D0B4A">
        <w:rPr>
          <w:lang w:val="en-AU"/>
        </w:rPr>
        <w:t>S</w:t>
      </w:r>
      <w:r>
        <w:t xml:space="preserve"> </w:t>
      </w:r>
      <w:proofErr w:type="spellStart"/>
      <w:proofErr w:type="gramStart"/>
      <w:r>
        <w:t>озел.тер</w:t>
      </w:r>
      <w:proofErr w:type="spellEnd"/>
      <w:proofErr w:type="gramEnd"/>
      <w:r w:rsidRPr="009D0B4A">
        <w:t>=</w:t>
      </w:r>
      <w:r w:rsidRPr="00A5248D">
        <w:t xml:space="preserve"> </w:t>
      </w:r>
      <w:r>
        <w:t>89 892</w:t>
      </w:r>
      <w:r w:rsidRPr="009D0B4A">
        <w:t xml:space="preserve"> *0.</w:t>
      </w:r>
      <w:r>
        <w:t xml:space="preserve">25 = 22 473 </w:t>
      </w:r>
      <w:proofErr w:type="spellStart"/>
      <w:r>
        <w:t>кв.м</w:t>
      </w:r>
      <w:proofErr w:type="spellEnd"/>
    </w:p>
    <w:p w14:paraId="3D672573" w14:textId="77777777" w:rsidR="00351507" w:rsidRPr="009D0B4A" w:rsidRDefault="00351507" w:rsidP="00351507">
      <w:pPr>
        <w:spacing w:line="240" w:lineRule="auto"/>
        <w:ind w:right="-142"/>
        <w:jc w:val="center"/>
      </w:pPr>
    </w:p>
    <w:p w14:paraId="391492D5" w14:textId="2768E8D7" w:rsidR="00351507" w:rsidRPr="00B30CB4" w:rsidRDefault="00351507" w:rsidP="00351507">
      <w:pPr>
        <w:ind w:right="-141"/>
        <w:rPr>
          <w:b/>
        </w:rPr>
      </w:pPr>
      <w:r w:rsidRPr="00B8275F">
        <w:rPr>
          <w:bCs/>
          <w:szCs w:val="24"/>
        </w:rPr>
        <w:t xml:space="preserve">Проектом предусмотрено </w:t>
      </w:r>
      <w:r>
        <w:rPr>
          <w:bCs/>
          <w:color w:val="000000" w:themeColor="text1"/>
          <w:szCs w:val="24"/>
        </w:rPr>
        <w:t>озеленение квартала</w:t>
      </w:r>
      <w:r w:rsidRPr="00B8275F">
        <w:rPr>
          <w:bCs/>
          <w:color w:val="000000" w:themeColor="text1"/>
          <w:szCs w:val="24"/>
        </w:rPr>
        <w:t xml:space="preserve"> общей площадью </w:t>
      </w:r>
      <w:r>
        <w:rPr>
          <w:bCs/>
          <w:color w:val="000000" w:themeColor="text1"/>
          <w:szCs w:val="24"/>
        </w:rPr>
        <w:t xml:space="preserve">около </w:t>
      </w:r>
      <w:r>
        <w:rPr>
          <w:bCs/>
          <w:color w:val="000000" w:themeColor="text1"/>
          <w:szCs w:val="24"/>
        </w:rPr>
        <w:t>7</w:t>
      </w:r>
      <w:r>
        <w:rPr>
          <w:bCs/>
          <w:color w:val="000000" w:themeColor="text1"/>
          <w:szCs w:val="24"/>
        </w:rPr>
        <w:t xml:space="preserve"> га</w:t>
      </w:r>
      <w:r>
        <w:rPr>
          <w:bCs/>
          <w:szCs w:val="24"/>
        </w:rPr>
        <w:t>.</w:t>
      </w:r>
    </w:p>
    <w:p w14:paraId="3DB6AC55" w14:textId="77777777" w:rsidR="00861816" w:rsidRDefault="00861816" w:rsidP="00861816">
      <w:pPr>
        <w:ind w:right="-141" w:firstLine="709"/>
        <w:rPr>
          <w:b/>
          <w:bCs/>
        </w:rPr>
      </w:pPr>
    </w:p>
    <w:p w14:paraId="520E48EE" w14:textId="337C8502" w:rsidR="00616914" w:rsidRPr="008D458B" w:rsidRDefault="00616914" w:rsidP="00616914">
      <w:pPr>
        <w:pStyle w:val="1"/>
        <w:ind w:right="-141" w:firstLine="709"/>
      </w:pPr>
      <w:bookmarkStart w:id="26" w:name="_Toc164959656"/>
      <w:bookmarkEnd w:id="20"/>
      <w:bookmarkEnd w:id="21"/>
      <w:r w:rsidRPr="008D458B">
        <w:lastRenderedPageBreak/>
        <w:t xml:space="preserve">РАЗДЕЛ </w:t>
      </w:r>
      <w:r w:rsidR="002B6413" w:rsidRPr="008D458B">
        <w:t>2</w:t>
      </w:r>
      <w:r w:rsidRPr="008D458B">
        <w:t>. Обоснование положений по описанию и размещению объектов транспортной, инженерной, социальной инфраструктуры и инженерной подготовке территории</w:t>
      </w:r>
      <w:bookmarkEnd w:id="15"/>
      <w:bookmarkEnd w:id="26"/>
    </w:p>
    <w:p w14:paraId="0910BBF7" w14:textId="2EBD4DDD" w:rsidR="00616914" w:rsidRDefault="00616914" w:rsidP="00616914">
      <w:pPr>
        <w:pStyle w:val="2"/>
      </w:pPr>
      <w:bookmarkStart w:id="27" w:name="_Toc388016921"/>
      <w:bookmarkStart w:id="28" w:name="_Toc47972043"/>
      <w:bookmarkStart w:id="29" w:name="_Toc164959657"/>
      <w:r w:rsidRPr="008D458B">
        <w:t xml:space="preserve">Глава </w:t>
      </w:r>
      <w:r w:rsidR="002B6413" w:rsidRPr="008D458B">
        <w:t>2</w:t>
      </w:r>
      <w:r w:rsidRPr="008D458B">
        <w:t>.</w:t>
      </w:r>
      <w:bookmarkEnd w:id="27"/>
      <w:r w:rsidRPr="008D458B">
        <w:t>1 Транспортная инфраструктура и улично-дорожная сеть.</w:t>
      </w:r>
      <w:bookmarkEnd w:id="28"/>
      <w:bookmarkEnd w:id="29"/>
    </w:p>
    <w:p w14:paraId="314955C0" w14:textId="77777777" w:rsidR="00351507" w:rsidRDefault="00351507" w:rsidP="00351507">
      <w:pPr>
        <w:ind w:firstLine="709"/>
      </w:pPr>
      <w:r>
        <w:t>Проектируемой территории в настоящее время имеет выезд на автомобильные дороги общего пользования местного значения:</w:t>
      </w:r>
    </w:p>
    <w:p w14:paraId="656B83BC" w14:textId="77777777" w:rsidR="00351507" w:rsidRDefault="00351507" w:rsidP="00351507">
      <w:pPr>
        <w:ind w:firstLine="709"/>
      </w:pPr>
      <w:r>
        <w:t xml:space="preserve">- с юго-запада автомобильной дорогой 22 ОП МЗ 22Н-0616 подъезд к п. Советский от а/д Большое </w:t>
      </w:r>
      <w:proofErr w:type="spellStart"/>
      <w:r>
        <w:t>Мурашкино</w:t>
      </w:r>
      <w:proofErr w:type="spellEnd"/>
      <w:r>
        <w:t xml:space="preserve">-Перевоз.   </w:t>
      </w:r>
    </w:p>
    <w:p w14:paraId="68A9AD18" w14:textId="77777777" w:rsidR="00351507" w:rsidRPr="00375A6D" w:rsidRDefault="00351507" w:rsidP="00351507">
      <w:pPr>
        <w:ind w:firstLine="709"/>
      </w:pPr>
      <w:r>
        <w:t xml:space="preserve">Пассажирское транспортное обслуживание осуществляется по автомобильным </w:t>
      </w:r>
      <w:proofErr w:type="spellStart"/>
      <w:proofErr w:type="gramStart"/>
      <w:r>
        <w:t>доро</w:t>
      </w:r>
      <w:proofErr w:type="spellEnd"/>
      <w:r>
        <w:t>-гам</w:t>
      </w:r>
      <w:proofErr w:type="gramEnd"/>
      <w:r>
        <w:t xml:space="preserve"> общего пользования регионального и межмуниципального значения. Маршруты, проходящие по данным автодорогам, являются транзитными, обеспечивают связь территории проекта планировки со всеми частями сельского поселения. Рассматриваемая территория располагается в транспортной доступности от автостанции в р. п. Большое </w:t>
      </w:r>
      <w:proofErr w:type="spellStart"/>
      <w:r>
        <w:t>Мурашкино</w:t>
      </w:r>
      <w:proofErr w:type="spellEnd"/>
      <w:r>
        <w:t xml:space="preserve">. Территория автостанции оборудована площадками для ожидания автотранспорта, кирпичным зданием с административными помещениями, кассами и залом ожидания. Автостанция ежегодно обслуживает пассажиров по следующим направлениям: Нижний Новгород, </w:t>
      </w:r>
      <w:proofErr w:type="spellStart"/>
      <w:r>
        <w:t>Ксто</w:t>
      </w:r>
      <w:proofErr w:type="spellEnd"/>
      <w:r>
        <w:t xml:space="preserve">-во, Сеченово, Сергач, Пильну, Перевоз, Княгинино, Гагино, Бутурлино, </w:t>
      </w:r>
      <w:proofErr w:type="spellStart"/>
      <w:r>
        <w:t>Борнуково</w:t>
      </w:r>
      <w:proofErr w:type="spellEnd"/>
      <w:r>
        <w:t xml:space="preserve">, Большое Болдино,  Алексеевка, </w:t>
      </w:r>
      <w:proofErr w:type="spellStart"/>
      <w:r>
        <w:t>Арьевка</w:t>
      </w:r>
      <w:proofErr w:type="spellEnd"/>
      <w:r>
        <w:t xml:space="preserve">, Белка, </w:t>
      </w:r>
      <w:proofErr w:type="spellStart"/>
      <w:r>
        <w:t>Беловка</w:t>
      </w:r>
      <w:proofErr w:type="spellEnd"/>
      <w:r>
        <w:t xml:space="preserve">, </w:t>
      </w:r>
      <w:proofErr w:type="spellStart"/>
      <w:r>
        <w:t>Болобоново</w:t>
      </w:r>
      <w:proofErr w:type="spellEnd"/>
      <w:r>
        <w:t xml:space="preserve">, Большие </w:t>
      </w:r>
      <w:proofErr w:type="spellStart"/>
      <w:r>
        <w:t>Курашки</w:t>
      </w:r>
      <w:proofErr w:type="spellEnd"/>
      <w:r>
        <w:t xml:space="preserve">, </w:t>
      </w:r>
      <w:proofErr w:type="spellStart"/>
      <w:r>
        <w:t>Владими-ровка</w:t>
      </w:r>
      <w:proofErr w:type="spellEnd"/>
      <w:r>
        <w:t xml:space="preserve">, </w:t>
      </w:r>
      <w:proofErr w:type="spellStart"/>
      <w:r>
        <w:t>Деяново</w:t>
      </w:r>
      <w:proofErr w:type="spellEnd"/>
      <w:r>
        <w:t xml:space="preserve">, </w:t>
      </w:r>
      <w:proofErr w:type="spellStart"/>
      <w:r>
        <w:t>Игумново</w:t>
      </w:r>
      <w:proofErr w:type="spellEnd"/>
      <w:r>
        <w:t xml:space="preserve">, </w:t>
      </w:r>
      <w:proofErr w:type="spellStart"/>
      <w:r>
        <w:t>Кишкино</w:t>
      </w:r>
      <w:proofErr w:type="spellEnd"/>
      <w:r>
        <w:t xml:space="preserve">, Малое </w:t>
      </w:r>
      <w:proofErr w:type="spellStart"/>
      <w:r>
        <w:t>Андосово</w:t>
      </w:r>
      <w:proofErr w:type="spellEnd"/>
      <w:r>
        <w:t xml:space="preserve">, </w:t>
      </w:r>
      <w:proofErr w:type="spellStart"/>
      <w:r>
        <w:t>Мальцево</w:t>
      </w:r>
      <w:proofErr w:type="spellEnd"/>
      <w:r>
        <w:t xml:space="preserve">, </w:t>
      </w:r>
      <w:proofErr w:type="spellStart"/>
      <w:r>
        <w:t>Можаров</w:t>
      </w:r>
      <w:proofErr w:type="spellEnd"/>
      <w:r>
        <w:t xml:space="preserve"> Майдан, Мокрый Майдан, </w:t>
      </w:r>
      <w:proofErr w:type="spellStart"/>
      <w:r>
        <w:t>Рословка</w:t>
      </w:r>
      <w:proofErr w:type="spellEnd"/>
      <w:r>
        <w:t xml:space="preserve">, </w:t>
      </w:r>
      <w:proofErr w:type="spellStart"/>
      <w:r>
        <w:t>Рыхловка</w:t>
      </w:r>
      <w:proofErr w:type="spellEnd"/>
      <w:r>
        <w:t xml:space="preserve">, Соколиха, Тимофеевка, </w:t>
      </w:r>
      <w:proofErr w:type="spellStart"/>
      <w:r>
        <w:t>Холязино</w:t>
      </w:r>
      <w:proofErr w:type="spellEnd"/>
      <w:r>
        <w:t>, Ялма. Ясная Поляна.</w:t>
      </w:r>
    </w:p>
    <w:p w14:paraId="3820CE36" w14:textId="1E3B6EFD" w:rsidR="00787F80" w:rsidRDefault="00787F80" w:rsidP="00787F80">
      <w:pPr>
        <w:pStyle w:val="2"/>
        <w:ind w:firstLine="709"/>
        <w:contextualSpacing/>
        <w:mirrorIndents/>
        <w:jc w:val="both"/>
      </w:pPr>
      <w:bookmarkStart w:id="30" w:name="_Toc146544703"/>
      <w:bookmarkStart w:id="31" w:name="_Toc164959658"/>
      <w:bookmarkStart w:id="32" w:name="_Toc388016924"/>
      <w:bookmarkStart w:id="33" w:name="_Toc47972054"/>
      <w:r w:rsidRPr="003F50F7">
        <w:t xml:space="preserve">Глава </w:t>
      </w:r>
      <w:r w:rsidR="001751AE">
        <w:t>2</w:t>
      </w:r>
      <w:r w:rsidRPr="003F50F7">
        <w:t>.3</w:t>
      </w:r>
      <w:r>
        <w:t xml:space="preserve"> </w:t>
      </w:r>
      <w:r w:rsidRPr="003F50F7">
        <w:t>Инженерная инфраструктура</w:t>
      </w:r>
      <w:bookmarkEnd w:id="30"/>
      <w:bookmarkEnd w:id="31"/>
    </w:p>
    <w:p w14:paraId="6DBD1A55" w14:textId="3FA7CD7B" w:rsidR="002C2CFC" w:rsidRDefault="001751AE" w:rsidP="002C2CFC">
      <w:pPr>
        <w:pStyle w:val="3"/>
        <w:contextualSpacing/>
        <w:mirrorIndents/>
      </w:pPr>
      <w:bookmarkStart w:id="34" w:name="_Toc146544704"/>
      <w:bookmarkStart w:id="35" w:name="_Toc164959659"/>
      <w:bookmarkStart w:id="36" w:name="_Toc388016923"/>
      <w:bookmarkStart w:id="37" w:name="_Toc146544712"/>
      <w:r>
        <w:t>2</w:t>
      </w:r>
      <w:r w:rsidR="002C2CFC" w:rsidRPr="003F50F7">
        <w:t>.</w:t>
      </w:r>
      <w:r w:rsidR="002C2CFC">
        <w:t>3</w:t>
      </w:r>
      <w:r w:rsidR="002C2CFC" w:rsidRPr="003F50F7">
        <w:t>.1 Водоснабжение</w:t>
      </w:r>
      <w:bookmarkEnd w:id="34"/>
      <w:bookmarkEnd w:id="35"/>
    </w:p>
    <w:p w14:paraId="38DD8331" w14:textId="77777777" w:rsidR="00351507" w:rsidRPr="008A2003" w:rsidRDefault="00351507" w:rsidP="00351507">
      <w:pPr>
        <w:ind w:firstLine="602"/>
        <w:rPr>
          <w:rFonts w:eastAsia="Times New Roman"/>
          <w:szCs w:val="24"/>
          <w:u w:val="single"/>
          <w:lang w:eastAsia="ru-RU"/>
        </w:rPr>
      </w:pPr>
      <w:bookmarkStart w:id="38" w:name="_Hlk140855207"/>
      <w:r w:rsidRPr="00C57E11">
        <w:t xml:space="preserve">На проектируемой территории центральное водоснабжение отсутствует. </w:t>
      </w:r>
      <w:r w:rsidRPr="00C57E11">
        <w:rPr>
          <w:szCs w:val="24"/>
        </w:rPr>
        <w:t xml:space="preserve">Проектом планировки предусматривается водоснабжение проектируемой территории согласно письму </w:t>
      </w:r>
      <w:r w:rsidRPr="00115E9F">
        <w:rPr>
          <w:szCs w:val="24"/>
        </w:rPr>
        <w:t xml:space="preserve">от </w:t>
      </w:r>
      <w:r>
        <w:rPr>
          <w:szCs w:val="24"/>
        </w:rPr>
        <w:t xml:space="preserve">Муниципального унитарного предприятия ЖКХ п. Советский </w:t>
      </w:r>
      <w:r w:rsidRPr="00115E9F">
        <w:rPr>
          <w:szCs w:val="24"/>
        </w:rPr>
        <w:t>№ 1</w:t>
      </w:r>
      <w:r>
        <w:rPr>
          <w:szCs w:val="24"/>
        </w:rPr>
        <w:t>70</w:t>
      </w:r>
      <w:r w:rsidRPr="00115E9F">
        <w:rPr>
          <w:szCs w:val="24"/>
        </w:rPr>
        <w:t xml:space="preserve"> от </w:t>
      </w:r>
      <w:r>
        <w:rPr>
          <w:szCs w:val="24"/>
        </w:rPr>
        <w:t>17</w:t>
      </w:r>
      <w:r w:rsidRPr="00115E9F">
        <w:rPr>
          <w:szCs w:val="24"/>
        </w:rPr>
        <w:t>.0</w:t>
      </w:r>
      <w:r>
        <w:rPr>
          <w:szCs w:val="24"/>
        </w:rPr>
        <w:t>4</w:t>
      </w:r>
      <w:r w:rsidRPr="00115E9F">
        <w:rPr>
          <w:szCs w:val="24"/>
        </w:rPr>
        <w:t>.202</w:t>
      </w:r>
      <w:r>
        <w:rPr>
          <w:szCs w:val="24"/>
        </w:rPr>
        <w:t>4</w:t>
      </w:r>
      <w:r w:rsidRPr="00115E9F">
        <w:rPr>
          <w:szCs w:val="24"/>
        </w:rPr>
        <w:t>г.</w:t>
      </w:r>
    </w:p>
    <w:p w14:paraId="24FEC8B7" w14:textId="77777777" w:rsidR="00351507" w:rsidRDefault="00351507" w:rsidP="00351507">
      <w:pPr>
        <w:suppressAutoHyphens/>
        <w:ind w:firstLine="602"/>
        <w:rPr>
          <w:szCs w:val="24"/>
        </w:rPr>
      </w:pPr>
      <w:r w:rsidRPr="003F50F7">
        <w:rPr>
          <w:szCs w:val="24"/>
        </w:rPr>
        <w:t xml:space="preserve">Расчетные расходы </w:t>
      </w:r>
      <w:r>
        <w:rPr>
          <w:szCs w:val="24"/>
        </w:rPr>
        <w:t>воды</w:t>
      </w:r>
      <w:r w:rsidRPr="003F50F7">
        <w:rPr>
          <w:szCs w:val="24"/>
        </w:rPr>
        <w:t xml:space="preserve"> определены в соответствии с принятыми нормами водопотребления, с учетом общих коэффициентов неравномерности притока сточных вод.</w:t>
      </w:r>
    </w:p>
    <w:p w14:paraId="5D66ED1F" w14:textId="77777777" w:rsidR="00351507" w:rsidRPr="00612EAF" w:rsidRDefault="00351507" w:rsidP="00351507">
      <w:pPr>
        <w:suppressAutoHyphens/>
        <w:autoSpaceDE w:val="0"/>
        <w:ind w:firstLine="709"/>
        <w:rPr>
          <w:i/>
          <w:color w:val="000000"/>
          <w:szCs w:val="28"/>
          <w:lang w:eastAsia="ar-SA"/>
        </w:rPr>
      </w:pPr>
      <w:r w:rsidRPr="00612EAF">
        <w:rPr>
          <w:i/>
          <w:lang w:eastAsia="ar-SA"/>
        </w:rPr>
        <w:t xml:space="preserve">Расчет расходов на водоснабжение и водоотведение </w:t>
      </w:r>
    </w:p>
    <w:p w14:paraId="50A39388" w14:textId="77777777" w:rsidR="00351507" w:rsidRPr="00612EAF" w:rsidRDefault="00351507" w:rsidP="00351507">
      <w:pPr>
        <w:shd w:val="clear" w:color="auto" w:fill="FFFFFF"/>
        <w:spacing w:line="276" w:lineRule="auto"/>
        <w:ind w:firstLine="480"/>
        <w:textAlignment w:val="baseline"/>
        <w:rPr>
          <w:rFonts w:eastAsia="Times New Roman"/>
          <w:szCs w:val="24"/>
          <w:lang w:eastAsia="ru-RU"/>
        </w:rPr>
      </w:pPr>
      <w:r w:rsidRPr="00612EAF">
        <w:rPr>
          <w:rFonts w:eastAsia="Times New Roman"/>
          <w:szCs w:val="24"/>
          <w:lang w:eastAsia="ru-RU"/>
        </w:rPr>
        <w:t>Согласно п.5.2 СП 31.13330.2021 расчетный (средний за год) суточный расход воды, м</w:t>
      </w:r>
      <w:r w:rsidRPr="00612EAF">
        <w:rPr>
          <w:rFonts w:eastAsia="Times New Roman"/>
          <w:szCs w:val="24"/>
          <w:vertAlign w:val="superscript"/>
          <w:lang w:eastAsia="ru-RU"/>
        </w:rPr>
        <w:t>3</w:t>
      </w:r>
      <w:r w:rsidRPr="00612EAF">
        <w:rPr>
          <w:rFonts w:eastAsia="Times New Roman"/>
          <w:szCs w:val="24"/>
          <w:lang w:eastAsia="ru-RU"/>
        </w:rPr>
        <w:t>/</w:t>
      </w:r>
      <w:proofErr w:type="spellStart"/>
      <w:r w:rsidRPr="00612EAF">
        <w:rPr>
          <w:rFonts w:eastAsia="Times New Roman"/>
          <w:szCs w:val="24"/>
          <w:lang w:eastAsia="ru-RU"/>
        </w:rPr>
        <w:t>сут</w:t>
      </w:r>
      <w:proofErr w:type="spellEnd"/>
      <w:r w:rsidRPr="00612EAF">
        <w:rPr>
          <w:rFonts w:eastAsia="Times New Roman"/>
          <w:szCs w:val="24"/>
          <w:lang w:eastAsia="ru-RU"/>
        </w:rPr>
        <w:t>, следует определять по формуле:</w:t>
      </w:r>
    </w:p>
    <w:p w14:paraId="2E5F9702" w14:textId="77777777" w:rsidR="00351507" w:rsidRPr="00612EAF" w:rsidRDefault="00351507" w:rsidP="00351507">
      <w:pPr>
        <w:shd w:val="clear" w:color="auto" w:fill="FFFFFF"/>
        <w:jc w:val="center"/>
        <w:textAlignment w:val="baseline"/>
        <w:rPr>
          <w:rFonts w:eastAsia="Times New Roman"/>
          <w:szCs w:val="24"/>
          <w:lang w:eastAsia="ru-RU"/>
        </w:rPr>
      </w:pPr>
      <w:r w:rsidRPr="00612EAF">
        <w:rPr>
          <w:rFonts w:eastAsia="Times New Roman"/>
          <w:color w:val="444444"/>
          <w:szCs w:val="24"/>
          <w:lang w:val="en-CA" w:eastAsia="ru-RU"/>
        </w:rPr>
        <w:t>Q</w:t>
      </w:r>
      <w:r w:rsidRPr="00612EAF">
        <w:rPr>
          <w:rFonts w:eastAsia="Times New Roman"/>
          <w:color w:val="444444"/>
          <w:szCs w:val="24"/>
          <w:vertAlign w:val="subscript"/>
          <w:lang w:eastAsia="ru-RU"/>
        </w:rPr>
        <w:t>ж</w:t>
      </w:r>
      <w:r w:rsidRPr="00612EAF">
        <w:rPr>
          <w:rFonts w:eastAsia="Times New Roman"/>
          <w:color w:val="444444"/>
          <w:szCs w:val="24"/>
          <w:lang w:eastAsia="ru-RU"/>
        </w:rPr>
        <w:t xml:space="preserve">= </w:t>
      </w:r>
      <w:r w:rsidRPr="00612EAF">
        <w:rPr>
          <w:rFonts w:eastAsia="Times New Roman"/>
          <w:color w:val="444444"/>
          <w:szCs w:val="24"/>
          <w:lang w:val="en-CA" w:eastAsia="ru-RU"/>
        </w:rPr>
        <w:t>q</w:t>
      </w:r>
      <w:r w:rsidRPr="00612EAF">
        <w:rPr>
          <w:rFonts w:eastAsia="Times New Roman"/>
          <w:color w:val="444444"/>
          <w:szCs w:val="24"/>
          <w:vertAlign w:val="subscript"/>
          <w:lang w:eastAsia="ru-RU"/>
        </w:rPr>
        <w:t>ж</w:t>
      </w:r>
      <w:r w:rsidRPr="00612EAF">
        <w:rPr>
          <w:rFonts w:eastAsia="Times New Roman"/>
          <w:color w:val="444444"/>
          <w:szCs w:val="24"/>
          <w:lang w:eastAsia="ru-RU"/>
        </w:rPr>
        <w:t>*</w:t>
      </w:r>
      <w:r w:rsidRPr="00612EAF">
        <w:rPr>
          <w:rFonts w:eastAsia="Times New Roman"/>
          <w:color w:val="444444"/>
          <w:szCs w:val="24"/>
          <w:lang w:val="en-CA" w:eastAsia="ru-RU"/>
        </w:rPr>
        <w:t>N</w:t>
      </w:r>
      <w:r w:rsidRPr="00612EAF">
        <w:rPr>
          <w:rFonts w:eastAsia="Times New Roman"/>
          <w:color w:val="444444"/>
          <w:szCs w:val="24"/>
          <w:vertAlign w:val="subscript"/>
          <w:lang w:eastAsia="ru-RU"/>
        </w:rPr>
        <w:t>ж</w:t>
      </w:r>
      <w:r w:rsidRPr="00612EAF">
        <w:rPr>
          <w:rFonts w:eastAsia="Times New Roman"/>
          <w:color w:val="444444"/>
          <w:szCs w:val="24"/>
          <w:lang w:eastAsia="ru-RU"/>
        </w:rPr>
        <w:t xml:space="preserve"> /</w:t>
      </w:r>
      <w:r w:rsidRPr="00612EAF">
        <w:rPr>
          <w:rFonts w:eastAsia="Times New Roman"/>
          <w:szCs w:val="24"/>
          <w:lang w:eastAsia="ru-RU"/>
        </w:rPr>
        <w:t>1000</w:t>
      </w:r>
    </w:p>
    <w:p w14:paraId="2430EFF6" w14:textId="77777777" w:rsidR="00351507" w:rsidRPr="00612EAF" w:rsidRDefault="00351507" w:rsidP="00351507">
      <w:pPr>
        <w:shd w:val="clear" w:color="auto" w:fill="FFFFFF"/>
        <w:ind w:firstLine="480"/>
        <w:textAlignment w:val="baseline"/>
        <w:rPr>
          <w:rFonts w:eastAsia="Times New Roman"/>
          <w:szCs w:val="24"/>
          <w:lang w:eastAsia="ru-RU"/>
        </w:rPr>
      </w:pPr>
      <w:r w:rsidRPr="00612EAF">
        <w:rPr>
          <w:rFonts w:eastAsia="Times New Roman"/>
          <w:szCs w:val="24"/>
          <w:lang w:eastAsia="ru-RU"/>
        </w:rPr>
        <w:lastRenderedPageBreak/>
        <w:t xml:space="preserve">где </w:t>
      </w:r>
      <w:r w:rsidRPr="00612EAF">
        <w:rPr>
          <w:rFonts w:eastAsia="Times New Roman"/>
          <w:color w:val="444444"/>
          <w:szCs w:val="24"/>
          <w:lang w:val="en-CA" w:eastAsia="ru-RU"/>
        </w:rPr>
        <w:t>q</w:t>
      </w:r>
      <w:r w:rsidRPr="00612EAF">
        <w:rPr>
          <w:rFonts w:eastAsia="Times New Roman"/>
          <w:color w:val="444444"/>
          <w:szCs w:val="24"/>
          <w:vertAlign w:val="subscript"/>
          <w:lang w:eastAsia="ru-RU"/>
        </w:rPr>
        <w:t>ж</w:t>
      </w:r>
      <w:r w:rsidRPr="00612EAF">
        <w:rPr>
          <w:rFonts w:eastAsia="Times New Roman"/>
          <w:szCs w:val="24"/>
          <w:lang w:eastAsia="ru-RU"/>
        </w:rPr>
        <w:t>– расчетное водопотребление, л/</w:t>
      </w:r>
      <w:proofErr w:type="spellStart"/>
      <w:r w:rsidRPr="00612EAF">
        <w:rPr>
          <w:rFonts w:eastAsia="Times New Roman"/>
          <w:szCs w:val="24"/>
          <w:lang w:eastAsia="ru-RU"/>
        </w:rPr>
        <w:t>сут</w:t>
      </w:r>
      <w:proofErr w:type="spellEnd"/>
      <w:r w:rsidRPr="00612EAF">
        <w:rPr>
          <w:rFonts w:eastAsia="Times New Roman"/>
          <w:szCs w:val="24"/>
          <w:lang w:eastAsia="ru-RU"/>
        </w:rPr>
        <w:t>.</w:t>
      </w:r>
    </w:p>
    <w:p w14:paraId="047267BE" w14:textId="77777777" w:rsidR="00351507" w:rsidRPr="00612EAF" w:rsidRDefault="00351507" w:rsidP="00351507">
      <w:pPr>
        <w:shd w:val="clear" w:color="auto" w:fill="FFFFFF"/>
        <w:ind w:firstLine="480"/>
        <w:textAlignment w:val="baseline"/>
        <w:rPr>
          <w:rFonts w:eastAsia="Times New Roman"/>
          <w:szCs w:val="24"/>
          <w:lang w:eastAsia="ru-RU"/>
        </w:rPr>
      </w:pPr>
      <w:r w:rsidRPr="00612EAF">
        <w:rPr>
          <w:rFonts w:eastAsia="Times New Roman"/>
          <w:szCs w:val="24"/>
          <w:lang w:eastAsia="ru-RU"/>
        </w:rPr>
        <w:t xml:space="preserve">где </w:t>
      </w:r>
      <w:r w:rsidRPr="00612EAF">
        <w:rPr>
          <w:rFonts w:eastAsia="Times New Roman"/>
          <w:color w:val="444444"/>
          <w:szCs w:val="24"/>
          <w:lang w:val="en-CA" w:eastAsia="ru-RU"/>
        </w:rPr>
        <w:t>N</w:t>
      </w:r>
      <w:r w:rsidRPr="00612EAF">
        <w:rPr>
          <w:rFonts w:eastAsia="Times New Roman"/>
          <w:color w:val="444444"/>
          <w:szCs w:val="24"/>
          <w:vertAlign w:val="subscript"/>
          <w:lang w:eastAsia="ru-RU"/>
        </w:rPr>
        <w:t>ж</w:t>
      </w:r>
      <w:r w:rsidRPr="00612EAF">
        <w:rPr>
          <w:rFonts w:eastAsia="Times New Roman"/>
          <w:szCs w:val="24"/>
          <w:lang w:eastAsia="ru-RU"/>
        </w:rPr>
        <w:t>– расчетное число жителей в районах жилой застройки различной степенью благоустройства.</w:t>
      </w:r>
    </w:p>
    <w:p w14:paraId="3402A06B" w14:textId="77777777" w:rsidR="00351507" w:rsidRPr="00612EAF" w:rsidRDefault="00351507" w:rsidP="00351507">
      <w:pPr>
        <w:shd w:val="clear" w:color="auto" w:fill="FFFFFF"/>
        <w:ind w:left="426" w:hanging="568"/>
        <w:jc w:val="center"/>
        <w:textAlignment w:val="baseline"/>
        <w:rPr>
          <w:rFonts w:eastAsia="Times New Roman"/>
          <w:szCs w:val="24"/>
          <w:lang w:eastAsia="ru-RU"/>
        </w:rPr>
      </w:pPr>
      <w:r w:rsidRPr="00612EAF">
        <w:rPr>
          <w:rFonts w:eastAsia="Times New Roman"/>
          <w:color w:val="444444"/>
          <w:szCs w:val="24"/>
          <w:lang w:val="en-CA" w:eastAsia="ru-RU"/>
        </w:rPr>
        <w:t>Q</w:t>
      </w:r>
      <w:r w:rsidRPr="00612EAF">
        <w:rPr>
          <w:rFonts w:eastAsia="Times New Roman"/>
          <w:color w:val="444444"/>
          <w:szCs w:val="24"/>
          <w:vertAlign w:val="subscript"/>
          <w:lang w:eastAsia="ru-RU"/>
        </w:rPr>
        <w:t>ж</w:t>
      </w:r>
      <w:r w:rsidRPr="00612EAF">
        <w:rPr>
          <w:rFonts w:eastAsia="Times New Roman"/>
          <w:color w:val="444444"/>
          <w:szCs w:val="24"/>
          <w:lang w:eastAsia="ru-RU"/>
        </w:rPr>
        <w:t>= 160*</w:t>
      </w:r>
      <w:r>
        <w:rPr>
          <w:rFonts w:eastAsia="Times New Roman"/>
          <w:color w:val="444444"/>
          <w:szCs w:val="24"/>
          <w:lang w:eastAsia="ru-RU"/>
        </w:rPr>
        <w:t>153</w:t>
      </w:r>
      <w:r w:rsidRPr="00612EAF">
        <w:rPr>
          <w:rFonts w:eastAsia="Times New Roman"/>
          <w:color w:val="444444"/>
          <w:szCs w:val="24"/>
          <w:lang w:eastAsia="ru-RU"/>
        </w:rPr>
        <w:t xml:space="preserve">/1000 = </w:t>
      </w:r>
      <w:r>
        <w:rPr>
          <w:rFonts w:eastAsia="Times New Roman"/>
          <w:color w:val="444444"/>
          <w:szCs w:val="24"/>
          <w:lang w:eastAsia="ru-RU"/>
        </w:rPr>
        <w:t>25</w:t>
      </w:r>
      <w:r w:rsidRPr="00612EAF">
        <w:rPr>
          <w:rFonts w:eastAsia="Times New Roman"/>
          <w:color w:val="444444"/>
          <w:szCs w:val="24"/>
          <w:lang w:eastAsia="ru-RU"/>
        </w:rPr>
        <w:t xml:space="preserve"> </w:t>
      </w:r>
      <w:r w:rsidRPr="00612EAF">
        <w:rPr>
          <w:rFonts w:eastAsia="Times New Roman"/>
          <w:szCs w:val="24"/>
          <w:lang w:eastAsia="ru-RU"/>
        </w:rPr>
        <w:t>м</w:t>
      </w:r>
      <w:r w:rsidRPr="00612EAF">
        <w:rPr>
          <w:rFonts w:eastAsia="Times New Roman"/>
          <w:szCs w:val="24"/>
          <w:vertAlign w:val="superscript"/>
          <w:lang w:eastAsia="ru-RU"/>
        </w:rPr>
        <w:t>3</w:t>
      </w:r>
      <w:r w:rsidRPr="00612EAF">
        <w:rPr>
          <w:rFonts w:eastAsia="Times New Roman"/>
          <w:szCs w:val="24"/>
          <w:lang w:eastAsia="ru-RU"/>
        </w:rPr>
        <w:t>/</w:t>
      </w:r>
      <w:proofErr w:type="spellStart"/>
      <w:r w:rsidRPr="00612EAF">
        <w:rPr>
          <w:rFonts w:eastAsia="Times New Roman"/>
          <w:szCs w:val="24"/>
          <w:lang w:eastAsia="ru-RU"/>
        </w:rPr>
        <w:t>сут</w:t>
      </w:r>
      <w:proofErr w:type="spellEnd"/>
      <w:r w:rsidRPr="00612EAF">
        <w:rPr>
          <w:rFonts w:eastAsia="Times New Roman"/>
          <w:szCs w:val="24"/>
          <w:lang w:eastAsia="ru-RU"/>
        </w:rPr>
        <w:t>.</w:t>
      </w:r>
    </w:p>
    <w:p w14:paraId="63D0EBC8" w14:textId="77777777" w:rsidR="00351507" w:rsidRPr="00612EAF" w:rsidRDefault="00351507" w:rsidP="00351507">
      <w:pPr>
        <w:shd w:val="clear" w:color="auto" w:fill="FFFFFF"/>
        <w:ind w:left="480"/>
        <w:textAlignment w:val="baseline"/>
        <w:rPr>
          <w:rFonts w:eastAsia="Times New Roman"/>
          <w:szCs w:val="24"/>
          <w:lang w:eastAsia="ru-RU"/>
        </w:rPr>
      </w:pPr>
      <w:r w:rsidRPr="00612EAF">
        <w:rPr>
          <w:rFonts w:eastAsia="Times New Roman"/>
          <w:szCs w:val="24"/>
          <w:lang w:eastAsia="ru-RU"/>
        </w:rPr>
        <w:t xml:space="preserve">Расчетные расходы воды в сутки наибольшего водопотребление </w:t>
      </w:r>
      <w:r w:rsidRPr="00612EAF">
        <w:rPr>
          <w:rFonts w:eastAsia="Times New Roman"/>
          <w:color w:val="444444"/>
          <w:szCs w:val="24"/>
          <w:lang w:val="en-CA" w:eastAsia="ru-RU"/>
        </w:rPr>
        <w:t>Q</w:t>
      </w:r>
      <w:proofErr w:type="spellStart"/>
      <w:r w:rsidRPr="00612EAF">
        <w:rPr>
          <w:rFonts w:eastAsia="Times New Roman"/>
          <w:color w:val="444444"/>
          <w:szCs w:val="24"/>
          <w:vertAlign w:val="subscript"/>
          <w:lang w:eastAsia="ru-RU"/>
        </w:rPr>
        <w:t>сут</w:t>
      </w:r>
      <w:proofErr w:type="spellEnd"/>
      <w:r w:rsidRPr="00612EAF">
        <w:rPr>
          <w:rFonts w:eastAsia="Times New Roman"/>
          <w:color w:val="444444"/>
          <w:szCs w:val="24"/>
          <w:vertAlign w:val="subscript"/>
          <w:lang w:eastAsia="ru-RU"/>
        </w:rPr>
        <w:t>.</w:t>
      </w:r>
      <w:r w:rsidRPr="00612EAF">
        <w:rPr>
          <w:rFonts w:eastAsia="Times New Roman"/>
          <w:color w:val="444444"/>
          <w:szCs w:val="24"/>
          <w:vertAlign w:val="subscript"/>
          <w:lang w:val="en-CA" w:eastAsia="ru-RU"/>
        </w:rPr>
        <w:t>max</w:t>
      </w:r>
      <w:r w:rsidRPr="00612EAF">
        <w:rPr>
          <w:rFonts w:eastAsia="Times New Roman"/>
          <w:color w:val="444444"/>
          <w:szCs w:val="24"/>
          <w:lang w:eastAsia="ru-RU"/>
        </w:rPr>
        <w:t xml:space="preserve">, </w:t>
      </w:r>
      <w:r w:rsidRPr="00612EAF">
        <w:rPr>
          <w:rFonts w:eastAsia="Times New Roman"/>
          <w:szCs w:val="24"/>
          <w:lang w:eastAsia="ru-RU"/>
        </w:rPr>
        <w:t>следует определять по формуле:</w:t>
      </w:r>
    </w:p>
    <w:p w14:paraId="60F2395C" w14:textId="77777777" w:rsidR="00351507" w:rsidRPr="00612EAF" w:rsidRDefault="00351507" w:rsidP="00351507">
      <w:pPr>
        <w:shd w:val="clear" w:color="auto" w:fill="FFFFFF"/>
        <w:jc w:val="center"/>
        <w:textAlignment w:val="baseline"/>
        <w:rPr>
          <w:rFonts w:eastAsia="Times New Roman"/>
          <w:color w:val="444444"/>
          <w:szCs w:val="24"/>
          <w:lang w:eastAsia="ru-RU"/>
        </w:rPr>
      </w:pPr>
      <w:bookmarkStart w:id="39" w:name="_Hlk135921589"/>
      <w:r w:rsidRPr="00612EAF">
        <w:rPr>
          <w:rFonts w:eastAsia="Times New Roman"/>
          <w:color w:val="444444"/>
          <w:szCs w:val="24"/>
          <w:lang w:val="en-CA" w:eastAsia="ru-RU"/>
        </w:rPr>
        <w:t>Q</w:t>
      </w:r>
      <w:proofErr w:type="spellStart"/>
      <w:r w:rsidRPr="00612EAF">
        <w:rPr>
          <w:rFonts w:eastAsia="Times New Roman"/>
          <w:color w:val="444444"/>
          <w:szCs w:val="24"/>
          <w:vertAlign w:val="subscript"/>
          <w:lang w:eastAsia="ru-RU"/>
        </w:rPr>
        <w:t>сут</w:t>
      </w:r>
      <w:proofErr w:type="spellEnd"/>
      <w:r w:rsidRPr="00612EAF">
        <w:rPr>
          <w:rFonts w:eastAsia="Times New Roman"/>
          <w:color w:val="444444"/>
          <w:szCs w:val="24"/>
          <w:vertAlign w:val="subscript"/>
          <w:lang w:eastAsia="ru-RU"/>
        </w:rPr>
        <w:t>.</w:t>
      </w:r>
      <w:r w:rsidRPr="00612EAF">
        <w:rPr>
          <w:rFonts w:eastAsia="Times New Roman"/>
          <w:color w:val="444444"/>
          <w:szCs w:val="24"/>
          <w:vertAlign w:val="subscript"/>
          <w:lang w:val="en-CA" w:eastAsia="ru-RU"/>
        </w:rPr>
        <w:t>max</w:t>
      </w:r>
      <w:r w:rsidRPr="00612EAF">
        <w:rPr>
          <w:rFonts w:eastAsia="Times New Roman"/>
          <w:color w:val="444444"/>
          <w:szCs w:val="24"/>
          <w:lang w:eastAsia="ru-RU"/>
        </w:rPr>
        <w:t xml:space="preserve">= </w:t>
      </w:r>
      <w:r w:rsidRPr="00612EAF">
        <w:rPr>
          <w:rFonts w:eastAsia="Times New Roman"/>
          <w:color w:val="444444"/>
          <w:szCs w:val="24"/>
          <w:lang w:val="en-CA" w:eastAsia="ru-RU"/>
        </w:rPr>
        <w:t>K</w:t>
      </w:r>
      <w:proofErr w:type="spellStart"/>
      <w:r w:rsidRPr="00612EAF">
        <w:rPr>
          <w:rFonts w:eastAsia="Times New Roman"/>
          <w:color w:val="444444"/>
          <w:szCs w:val="24"/>
          <w:vertAlign w:val="subscript"/>
          <w:lang w:eastAsia="ru-RU"/>
        </w:rPr>
        <w:t>сут</w:t>
      </w:r>
      <w:proofErr w:type="spellEnd"/>
      <w:r w:rsidRPr="00612EAF">
        <w:rPr>
          <w:rFonts w:eastAsia="Times New Roman"/>
          <w:color w:val="444444"/>
          <w:szCs w:val="24"/>
          <w:vertAlign w:val="subscript"/>
          <w:lang w:eastAsia="ru-RU"/>
        </w:rPr>
        <w:t>.</w:t>
      </w:r>
      <w:r w:rsidRPr="00612EAF">
        <w:rPr>
          <w:rFonts w:eastAsia="Times New Roman"/>
          <w:color w:val="444444"/>
          <w:szCs w:val="24"/>
          <w:vertAlign w:val="subscript"/>
          <w:lang w:val="en-CA" w:eastAsia="ru-RU"/>
        </w:rPr>
        <w:t>max</w:t>
      </w:r>
      <w:r w:rsidRPr="00612EAF">
        <w:rPr>
          <w:rFonts w:eastAsia="Times New Roman"/>
          <w:color w:val="444444"/>
          <w:szCs w:val="24"/>
          <w:vertAlign w:val="subscript"/>
          <w:lang w:eastAsia="ru-RU"/>
        </w:rPr>
        <w:t xml:space="preserve"> </w:t>
      </w:r>
      <w:r w:rsidRPr="00612EAF">
        <w:rPr>
          <w:rFonts w:eastAsia="Times New Roman"/>
          <w:color w:val="444444"/>
          <w:szCs w:val="24"/>
          <w:lang w:val="en-CA" w:eastAsia="ru-RU"/>
        </w:rPr>
        <w:t>Q</w:t>
      </w:r>
      <w:proofErr w:type="spellStart"/>
      <w:r w:rsidRPr="00612EAF">
        <w:rPr>
          <w:rFonts w:eastAsia="Times New Roman"/>
          <w:color w:val="444444"/>
          <w:szCs w:val="24"/>
          <w:vertAlign w:val="subscript"/>
          <w:lang w:eastAsia="ru-RU"/>
        </w:rPr>
        <w:t>сут</w:t>
      </w:r>
      <w:proofErr w:type="spellEnd"/>
      <w:r w:rsidRPr="00612EAF">
        <w:rPr>
          <w:rFonts w:eastAsia="Times New Roman"/>
          <w:color w:val="444444"/>
          <w:szCs w:val="24"/>
          <w:vertAlign w:val="subscript"/>
          <w:lang w:eastAsia="ru-RU"/>
        </w:rPr>
        <w:t>.</w:t>
      </w:r>
      <w:r w:rsidRPr="00612EAF">
        <w:rPr>
          <w:rFonts w:eastAsia="Times New Roman"/>
          <w:color w:val="444444"/>
          <w:szCs w:val="24"/>
          <w:vertAlign w:val="subscript"/>
          <w:lang w:val="en-CA" w:eastAsia="ru-RU"/>
        </w:rPr>
        <w:t>m</w:t>
      </w:r>
      <w:r w:rsidRPr="00612EAF">
        <w:rPr>
          <w:rFonts w:eastAsia="Times New Roman"/>
          <w:color w:val="444444"/>
          <w:szCs w:val="24"/>
          <w:vertAlign w:val="superscript"/>
          <w:lang w:eastAsia="ru-RU"/>
        </w:rPr>
        <w:t>;</w:t>
      </w:r>
    </w:p>
    <w:bookmarkEnd w:id="39"/>
    <w:p w14:paraId="478F793B" w14:textId="77777777" w:rsidR="00351507" w:rsidRPr="00612EAF" w:rsidRDefault="00351507" w:rsidP="00351507">
      <w:pPr>
        <w:shd w:val="clear" w:color="auto" w:fill="FFFFFF"/>
        <w:ind w:firstLine="480"/>
        <w:textAlignment w:val="baseline"/>
        <w:rPr>
          <w:rFonts w:eastAsia="Times New Roman"/>
          <w:szCs w:val="24"/>
          <w:lang w:eastAsia="ru-RU"/>
        </w:rPr>
      </w:pPr>
      <w:r w:rsidRPr="00612EAF">
        <w:rPr>
          <w:rFonts w:eastAsia="Times New Roman"/>
          <w:szCs w:val="24"/>
          <w:lang w:eastAsia="ru-RU"/>
        </w:rPr>
        <w:t xml:space="preserve">где </w:t>
      </w:r>
      <w:r w:rsidRPr="00612EAF">
        <w:rPr>
          <w:rFonts w:eastAsia="Times New Roman"/>
          <w:color w:val="444444"/>
          <w:szCs w:val="24"/>
          <w:lang w:val="en-CA" w:eastAsia="ru-RU"/>
        </w:rPr>
        <w:t>K</w:t>
      </w:r>
      <w:proofErr w:type="spellStart"/>
      <w:r w:rsidRPr="00612EAF">
        <w:rPr>
          <w:rFonts w:eastAsia="Times New Roman"/>
          <w:color w:val="444444"/>
          <w:szCs w:val="24"/>
          <w:vertAlign w:val="subscript"/>
          <w:lang w:eastAsia="ru-RU"/>
        </w:rPr>
        <w:t>сут</w:t>
      </w:r>
      <w:proofErr w:type="spellEnd"/>
      <w:r w:rsidRPr="00612EAF">
        <w:rPr>
          <w:rFonts w:eastAsia="Times New Roman"/>
          <w:color w:val="444444"/>
          <w:szCs w:val="24"/>
          <w:vertAlign w:val="subscript"/>
          <w:lang w:eastAsia="ru-RU"/>
        </w:rPr>
        <w:t>.</w:t>
      </w:r>
      <w:r w:rsidRPr="00612EAF">
        <w:rPr>
          <w:rFonts w:eastAsia="Times New Roman"/>
          <w:color w:val="444444"/>
          <w:szCs w:val="24"/>
          <w:vertAlign w:val="subscript"/>
          <w:lang w:val="en-CA" w:eastAsia="ru-RU"/>
        </w:rPr>
        <w:t>max</w:t>
      </w:r>
      <w:r w:rsidRPr="00612EAF">
        <w:rPr>
          <w:rFonts w:eastAsia="Times New Roman"/>
          <w:szCs w:val="24"/>
          <w:vertAlign w:val="subscript"/>
          <w:lang w:eastAsia="ru-RU"/>
        </w:rPr>
        <w:t xml:space="preserve"> </w:t>
      </w:r>
      <w:r w:rsidRPr="00612EAF">
        <w:rPr>
          <w:rFonts w:eastAsia="Times New Roman"/>
          <w:szCs w:val="24"/>
          <w:lang w:eastAsia="ru-RU"/>
        </w:rPr>
        <w:t xml:space="preserve">– коэффициент суточной неравномерности водопотребления, </w:t>
      </w:r>
      <w:r w:rsidRPr="00612EAF">
        <w:rPr>
          <w:rFonts w:eastAsia="Times New Roman"/>
          <w:color w:val="444444"/>
          <w:szCs w:val="24"/>
          <w:lang w:val="en-CA" w:eastAsia="ru-RU"/>
        </w:rPr>
        <w:t>K</w:t>
      </w:r>
      <w:proofErr w:type="spellStart"/>
      <w:r w:rsidRPr="00612EAF">
        <w:rPr>
          <w:rFonts w:eastAsia="Times New Roman"/>
          <w:color w:val="444444"/>
          <w:szCs w:val="24"/>
          <w:vertAlign w:val="subscript"/>
          <w:lang w:eastAsia="ru-RU"/>
        </w:rPr>
        <w:t>сут</w:t>
      </w:r>
      <w:proofErr w:type="spellEnd"/>
      <w:r w:rsidRPr="00612EAF">
        <w:rPr>
          <w:rFonts w:eastAsia="Times New Roman"/>
          <w:color w:val="444444"/>
          <w:szCs w:val="24"/>
          <w:vertAlign w:val="subscript"/>
          <w:lang w:eastAsia="ru-RU"/>
        </w:rPr>
        <w:t>.</w:t>
      </w:r>
      <w:r w:rsidRPr="00612EAF">
        <w:rPr>
          <w:rFonts w:eastAsia="Times New Roman"/>
          <w:color w:val="444444"/>
          <w:szCs w:val="24"/>
          <w:vertAlign w:val="subscript"/>
          <w:lang w:val="en-CA" w:eastAsia="ru-RU"/>
        </w:rPr>
        <w:t>max</w:t>
      </w:r>
      <w:r w:rsidRPr="00612EAF">
        <w:rPr>
          <w:rFonts w:eastAsia="Times New Roman"/>
          <w:color w:val="444444"/>
          <w:szCs w:val="24"/>
          <w:vertAlign w:val="subscript"/>
          <w:lang w:eastAsia="ru-RU"/>
        </w:rPr>
        <w:t xml:space="preserve"> </w:t>
      </w:r>
      <w:r w:rsidRPr="00612EAF">
        <w:rPr>
          <w:rFonts w:eastAsia="Times New Roman"/>
          <w:color w:val="444444"/>
          <w:szCs w:val="24"/>
          <w:lang w:eastAsia="ru-RU"/>
        </w:rPr>
        <w:t>=1,1-1,3</w:t>
      </w:r>
    </w:p>
    <w:p w14:paraId="662A9B1B" w14:textId="77777777" w:rsidR="00351507" w:rsidRPr="00612EAF" w:rsidRDefault="00351507" w:rsidP="00351507">
      <w:pPr>
        <w:shd w:val="clear" w:color="auto" w:fill="FFFFFF"/>
        <w:jc w:val="center"/>
        <w:textAlignment w:val="baseline"/>
        <w:rPr>
          <w:rFonts w:eastAsia="Times New Roman"/>
          <w:b/>
          <w:szCs w:val="24"/>
          <w:lang w:eastAsia="ru-RU"/>
        </w:rPr>
      </w:pPr>
      <w:r w:rsidRPr="00612EAF">
        <w:rPr>
          <w:rFonts w:eastAsia="Times New Roman"/>
          <w:color w:val="444444"/>
          <w:szCs w:val="24"/>
          <w:lang w:val="en-CA" w:eastAsia="ru-RU"/>
        </w:rPr>
        <w:t>Q</w:t>
      </w:r>
      <w:proofErr w:type="spellStart"/>
      <w:r w:rsidRPr="00612EAF">
        <w:rPr>
          <w:rFonts w:eastAsia="Times New Roman"/>
          <w:color w:val="444444"/>
          <w:szCs w:val="24"/>
          <w:vertAlign w:val="subscript"/>
          <w:lang w:eastAsia="ru-RU"/>
        </w:rPr>
        <w:t>сут</w:t>
      </w:r>
      <w:proofErr w:type="spellEnd"/>
      <w:r w:rsidRPr="00612EAF">
        <w:rPr>
          <w:rFonts w:eastAsia="Times New Roman"/>
          <w:color w:val="444444"/>
          <w:szCs w:val="24"/>
          <w:vertAlign w:val="subscript"/>
          <w:lang w:eastAsia="ru-RU"/>
        </w:rPr>
        <w:t>.</w:t>
      </w:r>
      <w:r w:rsidRPr="00612EAF">
        <w:rPr>
          <w:rFonts w:eastAsia="Times New Roman"/>
          <w:color w:val="444444"/>
          <w:szCs w:val="24"/>
          <w:vertAlign w:val="subscript"/>
          <w:lang w:val="en-CA" w:eastAsia="ru-RU"/>
        </w:rPr>
        <w:t>max</w:t>
      </w:r>
      <w:r w:rsidRPr="00612EAF">
        <w:rPr>
          <w:rFonts w:eastAsia="Times New Roman"/>
          <w:color w:val="444444"/>
          <w:szCs w:val="24"/>
          <w:lang w:eastAsia="ru-RU"/>
        </w:rPr>
        <w:t>= 1,3*</w:t>
      </w:r>
      <w:r>
        <w:rPr>
          <w:rFonts w:eastAsia="Times New Roman"/>
          <w:color w:val="444444"/>
          <w:szCs w:val="24"/>
          <w:lang w:eastAsia="ru-RU"/>
        </w:rPr>
        <w:t>23</w:t>
      </w:r>
      <w:r w:rsidRPr="00612EAF">
        <w:rPr>
          <w:rFonts w:eastAsia="Times New Roman"/>
          <w:color w:val="444444"/>
          <w:szCs w:val="24"/>
          <w:lang w:eastAsia="ru-RU"/>
        </w:rPr>
        <w:t xml:space="preserve">= </w:t>
      </w:r>
      <w:r w:rsidRPr="00612EAF">
        <w:rPr>
          <w:rFonts w:eastAsia="Times New Roman"/>
          <w:b/>
          <w:color w:val="444444"/>
          <w:szCs w:val="24"/>
          <w:lang w:eastAsia="ru-RU"/>
        </w:rPr>
        <w:t>2</w:t>
      </w:r>
      <w:r>
        <w:rPr>
          <w:rFonts w:eastAsia="Times New Roman"/>
          <w:b/>
          <w:color w:val="444444"/>
          <w:szCs w:val="24"/>
          <w:lang w:eastAsia="ru-RU"/>
        </w:rPr>
        <w:t>9,9</w:t>
      </w:r>
      <w:r w:rsidRPr="00612EAF">
        <w:rPr>
          <w:rFonts w:eastAsia="Times New Roman"/>
          <w:b/>
          <w:szCs w:val="24"/>
          <w:lang w:eastAsia="ru-RU"/>
        </w:rPr>
        <w:t>м</w:t>
      </w:r>
      <w:r w:rsidRPr="00612EAF">
        <w:rPr>
          <w:rFonts w:eastAsia="Times New Roman"/>
          <w:b/>
          <w:szCs w:val="24"/>
          <w:vertAlign w:val="superscript"/>
          <w:lang w:eastAsia="ru-RU"/>
        </w:rPr>
        <w:t>3</w:t>
      </w:r>
      <w:r w:rsidRPr="00612EAF">
        <w:rPr>
          <w:rFonts w:eastAsia="Times New Roman"/>
          <w:b/>
          <w:szCs w:val="24"/>
          <w:lang w:eastAsia="ru-RU"/>
        </w:rPr>
        <w:t>/</w:t>
      </w:r>
      <w:proofErr w:type="spellStart"/>
      <w:r w:rsidRPr="00612EAF">
        <w:rPr>
          <w:rFonts w:eastAsia="Times New Roman"/>
          <w:b/>
          <w:szCs w:val="24"/>
          <w:lang w:eastAsia="ru-RU"/>
        </w:rPr>
        <w:t>сут</w:t>
      </w:r>
      <w:proofErr w:type="spellEnd"/>
      <w:r w:rsidRPr="00612EAF">
        <w:rPr>
          <w:rFonts w:eastAsia="Times New Roman"/>
          <w:b/>
          <w:szCs w:val="24"/>
          <w:lang w:eastAsia="ru-RU"/>
        </w:rPr>
        <w:t>.</w:t>
      </w:r>
    </w:p>
    <w:p w14:paraId="0B8D5060" w14:textId="77777777" w:rsidR="00351507" w:rsidRPr="00612EAF" w:rsidRDefault="00351507" w:rsidP="00351507">
      <w:pPr>
        <w:shd w:val="clear" w:color="auto" w:fill="FFFFFF"/>
        <w:ind w:firstLine="426"/>
        <w:textAlignment w:val="baseline"/>
        <w:rPr>
          <w:rFonts w:eastAsia="Times New Roman"/>
          <w:szCs w:val="24"/>
          <w:lang w:eastAsia="ru-RU"/>
        </w:rPr>
      </w:pPr>
      <w:r w:rsidRPr="00612EAF">
        <w:rPr>
          <w:rFonts w:eastAsia="Times New Roman"/>
          <w:szCs w:val="24"/>
          <w:lang w:eastAsia="ru-RU"/>
        </w:rPr>
        <w:t xml:space="preserve">Расчетные часовые расходы воды </w:t>
      </w:r>
      <w:r w:rsidRPr="00612EAF">
        <w:rPr>
          <w:rFonts w:eastAsia="Times New Roman"/>
          <w:szCs w:val="24"/>
          <w:lang w:val="en-CA" w:eastAsia="ru-RU"/>
        </w:rPr>
        <w:t>q</w:t>
      </w:r>
      <w:r w:rsidRPr="00612EAF">
        <w:rPr>
          <w:rFonts w:eastAsia="Times New Roman"/>
          <w:szCs w:val="24"/>
          <w:vertAlign w:val="subscript"/>
          <w:lang w:eastAsia="ru-RU"/>
        </w:rPr>
        <w:t>ч</w:t>
      </w:r>
      <w:r w:rsidRPr="00612EAF">
        <w:rPr>
          <w:rFonts w:eastAsia="Times New Roman"/>
          <w:szCs w:val="24"/>
          <w:lang w:eastAsia="ru-RU"/>
        </w:rPr>
        <w:t>, м</w:t>
      </w:r>
      <w:r w:rsidRPr="00612EAF">
        <w:rPr>
          <w:rFonts w:eastAsia="Times New Roman"/>
          <w:szCs w:val="24"/>
          <w:vertAlign w:val="superscript"/>
          <w:lang w:eastAsia="ru-RU"/>
        </w:rPr>
        <w:t>3</w:t>
      </w:r>
      <w:r w:rsidRPr="00612EAF">
        <w:rPr>
          <w:rFonts w:eastAsia="Times New Roman"/>
          <w:szCs w:val="24"/>
          <w:lang w:eastAsia="ru-RU"/>
        </w:rPr>
        <w:t>/ч, следует определять по формулам:</w:t>
      </w:r>
    </w:p>
    <w:p w14:paraId="47512620" w14:textId="77777777" w:rsidR="00351507" w:rsidRPr="00612EAF" w:rsidRDefault="00351507" w:rsidP="00351507">
      <w:pPr>
        <w:shd w:val="clear" w:color="auto" w:fill="FFFFFF"/>
        <w:jc w:val="center"/>
        <w:textAlignment w:val="baseline"/>
        <w:rPr>
          <w:rFonts w:eastAsia="Times New Roman"/>
          <w:color w:val="444444"/>
          <w:szCs w:val="24"/>
          <w:lang w:eastAsia="ru-RU"/>
        </w:rPr>
      </w:pPr>
      <w:bookmarkStart w:id="40" w:name="_Hlk135921818"/>
      <w:r w:rsidRPr="00612EAF">
        <w:rPr>
          <w:rFonts w:eastAsia="Times New Roman"/>
          <w:szCs w:val="24"/>
          <w:lang w:val="en-CA" w:eastAsia="ru-RU"/>
        </w:rPr>
        <w:t>q</w:t>
      </w:r>
      <w:r w:rsidRPr="00612EAF">
        <w:rPr>
          <w:rFonts w:eastAsia="Times New Roman"/>
          <w:szCs w:val="24"/>
          <w:vertAlign w:val="subscript"/>
          <w:lang w:eastAsia="ru-RU"/>
        </w:rPr>
        <w:t>ч</w:t>
      </w:r>
      <w:r w:rsidRPr="00612EAF">
        <w:rPr>
          <w:rFonts w:eastAsia="Times New Roman"/>
          <w:color w:val="444444"/>
          <w:szCs w:val="24"/>
          <w:lang w:eastAsia="ru-RU"/>
        </w:rPr>
        <w:t xml:space="preserve"> = </w:t>
      </w:r>
      <w:r w:rsidRPr="00612EAF">
        <w:rPr>
          <w:rFonts w:eastAsia="Times New Roman"/>
          <w:color w:val="444444"/>
          <w:szCs w:val="24"/>
          <w:lang w:val="en-CA" w:eastAsia="ru-RU"/>
        </w:rPr>
        <w:t>K</w:t>
      </w:r>
      <w:r w:rsidRPr="00612EAF">
        <w:rPr>
          <w:rFonts w:eastAsia="Times New Roman"/>
          <w:color w:val="444444"/>
          <w:szCs w:val="24"/>
          <w:vertAlign w:val="subscript"/>
          <w:lang w:eastAsia="ru-RU"/>
        </w:rPr>
        <w:t>ч.</w:t>
      </w:r>
      <w:r w:rsidRPr="00612EAF">
        <w:rPr>
          <w:rFonts w:eastAsia="Times New Roman"/>
          <w:color w:val="444444"/>
          <w:szCs w:val="24"/>
          <w:vertAlign w:val="subscript"/>
          <w:lang w:val="en-CA" w:eastAsia="ru-RU"/>
        </w:rPr>
        <w:t>max</w:t>
      </w:r>
      <w:r w:rsidRPr="00612EAF">
        <w:rPr>
          <w:rFonts w:eastAsia="Times New Roman"/>
          <w:color w:val="444444"/>
          <w:szCs w:val="24"/>
          <w:vertAlign w:val="subscript"/>
          <w:lang w:eastAsia="ru-RU"/>
        </w:rPr>
        <w:t xml:space="preserve"> </w:t>
      </w:r>
      <w:r w:rsidRPr="00612EAF">
        <w:rPr>
          <w:rFonts w:eastAsia="Times New Roman"/>
          <w:color w:val="444444"/>
          <w:szCs w:val="24"/>
          <w:lang w:val="en-CA" w:eastAsia="ru-RU"/>
        </w:rPr>
        <w:t>Q</w:t>
      </w:r>
      <w:proofErr w:type="spellStart"/>
      <w:r w:rsidRPr="00612EAF">
        <w:rPr>
          <w:rFonts w:eastAsia="Times New Roman"/>
          <w:color w:val="444444"/>
          <w:szCs w:val="24"/>
          <w:vertAlign w:val="subscript"/>
          <w:lang w:eastAsia="ru-RU"/>
        </w:rPr>
        <w:t>сут</w:t>
      </w:r>
      <w:proofErr w:type="spellEnd"/>
      <w:r w:rsidRPr="00612EAF">
        <w:rPr>
          <w:rFonts w:eastAsia="Times New Roman"/>
          <w:color w:val="444444"/>
          <w:szCs w:val="24"/>
          <w:vertAlign w:val="subscript"/>
          <w:lang w:eastAsia="ru-RU"/>
        </w:rPr>
        <w:t>.</w:t>
      </w:r>
      <w:r w:rsidRPr="00612EAF">
        <w:rPr>
          <w:rFonts w:eastAsia="Times New Roman"/>
          <w:color w:val="444444"/>
          <w:szCs w:val="24"/>
          <w:vertAlign w:val="subscript"/>
          <w:lang w:val="en-CA" w:eastAsia="ru-RU"/>
        </w:rPr>
        <w:t>max</w:t>
      </w:r>
      <w:r w:rsidRPr="00612EAF">
        <w:rPr>
          <w:rFonts w:eastAsia="Times New Roman"/>
          <w:color w:val="444444"/>
          <w:szCs w:val="24"/>
          <w:lang w:eastAsia="ru-RU"/>
        </w:rPr>
        <w:t>/</w:t>
      </w:r>
      <w:bookmarkEnd w:id="40"/>
      <w:r w:rsidRPr="00612EAF">
        <w:rPr>
          <w:rFonts w:eastAsia="Times New Roman"/>
          <w:color w:val="444444"/>
          <w:szCs w:val="24"/>
          <w:lang w:eastAsia="ru-RU"/>
        </w:rPr>
        <w:t>24</w:t>
      </w:r>
    </w:p>
    <w:p w14:paraId="0F307CC2" w14:textId="77777777" w:rsidR="00351507" w:rsidRPr="00612EAF" w:rsidRDefault="00351507" w:rsidP="00351507">
      <w:pPr>
        <w:shd w:val="clear" w:color="auto" w:fill="FFFFFF"/>
        <w:ind w:firstLine="426"/>
        <w:textAlignment w:val="baseline"/>
        <w:rPr>
          <w:rFonts w:eastAsia="Times New Roman"/>
          <w:color w:val="444444"/>
          <w:szCs w:val="24"/>
          <w:lang w:eastAsia="ru-RU"/>
        </w:rPr>
      </w:pPr>
      <w:r w:rsidRPr="00612EAF">
        <w:rPr>
          <w:rFonts w:eastAsia="Times New Roman"/>
          <w:color w:val="444444"/>
          <w:szCs w:val="24"/>
          <w:lang w:eastAsia="ru-RU"/>
        </w:rPr>
        <w:t xml:space="preserve">Коэффициент часовой неравномерности водопотребления </w:t>
      </w:r>
      <w:r w:rsidRPr="00612EAF">
        <w:rPr>
          <w:rFonts w:eastAsia="Times New Roman"/>
          <w:color w:val="444444"/>
          <w:szCs w:val="24"/>
          <w:lang w:val="en-CA" w:eastAsia="ru-RU"/>
        </w:rPr>
        <w:t>K</w:t>
      </w:r>
      <w:r w:rsidRPr="00612EAF">
        <w:rPr>
          <w:rFonts w:eastAsia="Times New Roman"/>
          <w:color w:val="444444"/>
          <w:szCs w:val="24"/>
          <w:vertAlign w:val="subscript"/>
          <w:lang w:eastAsia="ru-RU"/>
        </w:rPr>
        <w:t>ч</w:t>
      </w:r>
      <w:r w:rsidRPr="00612EAF">
        <w:rPr>
          <w:rFonts w:eastAsia="Times New Roman"/>
          <w:color w:val="444444"/>
          <w:szCs w:val="24"/>
          <w:lang w:eastAsia="ru-RU"/>
        </w:rPr>
        <w:t>, следует определять по формуле:</w:t>
      </w:r>
    </w:p>
    <w:p w14:paraId="522EDDDD" w14:textId="77777777" w:rsidR="00351507" w:rsidRPr="00612EAF" w:rsidRDefault="00351507" w:rsidP="00351507">
      <w:pPr>
        <w:shd w:val="clear" w:color="auto" w:fill="FFFFFF"/>
        <w:jc w:val="center"/>
        <w:textAlignment w:val="baseline"/>
        <w:rPr>
          <w:rFonts w:eastAsia="Times New Roman"/>
          <w:color w:val="444444"/>
          <w:szCs w:val="24"/>
          <w:lang w:eastAsia="ru-RU"/>
        </w:rPr>
      </w:pPr>
      <w:bookmarkStart w:id="41" w:name="_Hlk135922084"/>
      <w:r w:rsidRPr="00612EAF">
        <w:rPr>
          <w:rFonts w:eastAsia="Times New Roman"/>
          <w:color w:val="444444"/>
          <w:szCs w:val="24"/>
          <w:lang w:val="en-CA" w:eastAsia="ru-RU"/>
        </w:rPr>
        <w:t>K</w:t>
      </w:r>
      <w:r w:rsidRPr="00612EAF">
        <w:rPr>
          <w:rFonts w:eastAsia="Times New Roman"/>
          <w:color w:val="444444"/>
          <w:szCs w:val="24"/>
          <w:vertAlign w:val="subscript"/>
          <w:lang w:eastAsia="ru-RU"/>
        </w:rPr>
        <w:t>ч.</w:t>
      </w:r>
      <w:r w:rsidRPr="00612EAF">
        <w:rPr>
          <w:rFonts w:eastAsia="Times New Roman"/>
          <w:color w:val="444444"/>
          <w:szCs w:val="24"/>
          <w:vertAlign w:val="subscript"/>
          <w:lang w:val="en-CA" w:eastAsia="ru-RU"/>
        </w:rPr>
        <w:t>max</w:t>
      </w:r>
      <w:r w:rsidRPr="00612EAF">
        <w:rPr>
          <w:rFonts w:eastAsia="Times New Roman"/>
          <w:color w:val="444444"/>
          <w:szCs w:val="24"/>
          <w:vertAlign w:val="subscript"/>
          <w:lang w:eastAsia="ru-RU"/>
        </w:rPr>
        <w:t xml:space="preserve"> </w:t>
      </w:r>
      <w:r w:rsidRPr="00612EAF">
        <w:rPr>
          <w:rFonts w:eastAsia="Times New Roman"/>
          <w:color w:val="444444"/>
          <w:szCs w:val="24"/>
          <w:lang w:eastAsia="ru-RU"/>
        </w:rPr>
        <w:t>=</w:t>
      </w:r>
      <w:r w:rsidRPr="00612EAF">
        <w:rPr>
          <w:rFonts w:eastAsia="Times New Roman"/>
          <w:szCs w:val="24"/>
          <w:lang w:eastAsia="ru-RU"/>
        </w:rPr>
        <w:t xml:space="preserve"> </w:t>
      </w:r>
      <w:bookmarkEnd w:id="41"/>
      <w:r w:rsidRPr="00612EAF">
        <w:rPr>
          <w:rFonts w:eastAsia="Times New Roman"/>
          <w:szCs w:val="24"/>
          <w:lang w:eastAsia="ru-RU"/>
        </w:rPr>
        <w:sym w:font="Symbol" w:char="F061"/>
      </w:r>
      <w:r w:rsidRPr="00612EAF">
        <w:rPr>
          <w:rFonts w:eastAsia="Times New Roman"/>
          <w:color w:val="444444"/>
          <w:szCs w:val="24"/>
          <w:vertAlign w:val="subscript"/>
          <w:lang w:val="en-CA" w:eastAsia="ru-RU"/>
        </w:rPr>
        <w:t>max</w:t>
      </w:r>
      <w:r w:rsidRPr="00612EAF">
        <w:rPr>
          <w:rFonts w:eastAsia="Times New Roman"/>
          <w:color w:val="444444"/>
          <w:szCs w:val="24"/>
          <w:vertAlign w:val="subscript"/>
          <w:lang w:eastAsia="ru-RU"/>
        </w:rPr>
        <w:t>.</w:t>
      </w:r>
      <w:r w:rsidRPr="00612EAF">
        <w:rPr>
          <w:rFonts w:eastAsia="Times New Roman"/>
          <w:szCs w:val="24"/>
          <w:lang w:eastAsia="ru-RU"/>
        </w:rPr>
        <w:t xml:space="preserve"> </w:t>
      </w:r>
      <w:r w:rsidRPr="00612EAF">
        <w:rPr>
          <w:rFonts w:eastAsia="Times New Roman"/>
          <w:szCs w:val="24"/>
          <w:lang w:eastAsia="ru-RU"/>
        </w:rPr>
        <w:sym w:font="Symbol" w:char="F062"/>
      </w:r>
      <w:r w:rsidRPr="00612EAF">
        <w:rPr>
          <w:rFonts w:eastAsia="Times New Roman"/>
          <w:color w:val="444444"/>
          <w:szCs w:val="24"/>
          <w:vertAlign w:val="subscript"/>
          <w:lang w:val="en-CA" w:eastAsia="ru-RU"/>
        </w:rPr>
        <w:t>max</w:t>
      </w:r>
    </w:p>
    <w:p w14:paraId="6B025ABF" w14:textId="77777777" w:rsidR="00351507" w:rsidRPr="00612EAF" w:rsidRDefault="00351507" w:rsidP="00351507">
      <w:pPr>
        <w:shd w:val="clear" w:color="auto" w:fill="FFFFFF"/>
        <w:ind w:firstLine="426"/>
        <w:textAlignment w:val="baseline"/>
        <w:rPr>
          <w:rFonts w:eastAsia="Times New Roman"/>
          <w:color w:val="444444"/>
          <w:szCs w:val="24"/>
          <w:lang w:eastAsia="ru-RU"/>
        </w:rPr>
      </w:pPr>
      <w:r w:rsidRPr="00612EAF">
        <w:rPr>
          <w:rFonts w:eastAsia="Times New Roman"/>
          <w:szCs w:val="24"/>
          <w:lang w:eastAsia="ru-RU"/>
        </w:rPr>
        <w:t xml:space="preserve">где α – коэффициент, учитывающий степень благоустройства зданий, режим работы предприятий и другие местные условия, принимаемый </w:t>
      </w:r>
      <w:r w:rsidRPr="00612EAF">
        <w:rPr>
          <w:rFonts w:eastAsia="Times New Roman"/>
          <w:szCs w:val="24"/>
          <w:lang w:eastAsia="ru-RU"/>
        </w:rPr>
        <w:sym w:font="Symbol" w:char="F061"/>
      </w:r>
      <w:r w:rsidRPr="00612EAF">
        <w:rPr>
          <w:rFonts w:eastAsia="Times New Roman"/>
          <w:color w:val="444444"/>
          <w:szCs w:val="24"/>
          <w:vertAlign w:val="subscript"/>
          <w:lang w:val="en-CA" w:eastAsia="ru-RU"/>
        </w:rPr>
        <w:t>max</w:t>
      </w:r>
      <w:r w:rsidRPr="00612EAF">
        <w:rPr>
          <w:rFonts w:eastAsia="Times New Roman"/>
          <w:color w:val="444444"/>
          <w:szCs w:val="24"/>
          <w:vertAlign w:val="subscript"/>
          <w:lang w:eastAsia="ru-RU"/>
        </w:rPr>
        <w:t>.</w:t>
      </w:r>
      <w:r w:rsidRPr="00612EAF">
        <w:rPr>
          <w:rFonts w:eastAsia="Times New Roman"/>
          <w:szCs w:val="24"/>
          <w:lang w:eastAsia="ru-RU"/>
        </w:rPr>
        <w:t xml:space="preserve"> = 1,2 – 1,4;</w:t>
      </w:r>
    </w:p>
    <w:p w14:paraId="54604E11" w14:textId="77777777" w:rsidR="00351507" w:rsidRPr="00612EAF" w:rsidRDefault="00351507" w:rsidP="00351507">
      <w:pPr>
        <w:shd w:val="clear" w:color="auto" w:fill="FFFFFF"/>
        <w:ind w:firstLine="480"/>
        <w:textAlignment w:val="baseline"/>
        <w:rPr>
          <w:rFonts w:eastAsia="Times New Roman"/>
          <w:szCs w:val="24"/>
          <w:lang w:eastAsia="ru-RU"/>
        </w:rPr>
      </w:pPr>
      <w:r w:rsidRPr="00612EAF">
        <w:rPr>
          <w:rFonts w:eastAsia="Times New Roman"/>
          <w:szCs w:val="24"/>
          <w:lang w:eastAsia="ru-RU"/>
        </w:rPr>
        <w:t>β – коэффициент, учитывающий число жителей, определяется по таблице 2 п.5.2 СП 31.13330.2021</w:t>
      </w:r>
    </w:p>
    <w:p w14:paraId="0D9FC59C" w14:textId="77777777" w:rsidR="00351507" w:rsidRPr="00612EAF" w:rsidRDefault="00351507" w:rsidP="00351507">
      <w:pPr>
        <w:shd w:val="clear" w:color="auto" w:fill="FFFFFF"/>
        <w:jc w:val="center"/>
        <w:textAlignment w:val="baseline"/>
        <w:rPr>
          <w:rFonts w:eastAsia="Times New Roman"/>
          <w:color w:val="444444"/>
          <w:szCs w:val="24"/>
          <w:lang w:eastAsia="ru-RU"/>
        </w:rPr>
      </w:pPr>
      <w:r w:rsidRPr="00612EAF">
        <w:rPr>
          <w:rFonts w:eastAsia="Times New Roman"/>
          <w:color w:val="444444"/>
          <w:szCs w:val="24"/>
          <w:lang w:val="en-CA" w:eastAsia="ru-RU"/>
        </w:rPr>
        <w:t>K</w:t>
      </w:r>
      <w:r w:rsidRPr="00612EAF">
        <w:rPr>
          <w:rFonts w:eastAsia="Times New Roman"/>
          <w:color w:val="444444"/>
          <w:szCs w:val="24"/>
          <w:vertAlign w:val="subscript"/>
          <w:lang w:eastAsia="ru-RU"/>
        </w:rPr>
        <w:t>ч.</w:t>
      </w:r>
      <w:r w:rsidRPr="00612EAF">
        <w:rPr>
          <w:rFonts w:eastAsia="Times New Roman"/>
          <w:color w:val="444444"/>
          <w:szCs w:val="24"/>
          <w:vertAlign w:val="subscript"/>
          <w:lang w:val="en-CA" w:eastAsia="ru-RU"/>
        </w:rPr>
        <w:t>max</w:t>
      </w:r>
      <w:r w:rsidRPr="00612EAF">
        <w:rPr>
          <w:rFonts w:eastAsia="Times New Roman"/>
          <w:color w:val="444444"/>
          <w:szCs w:val="24"/>
          <w:vertAlign w:val="subscript"/>
          <w:lang w:eastAsia="ru-RU"/>
        </w:rPr>
        <w:t xml:space="preserve"> </w:t>
      </w:r>
      <w:r w:rsidRPr="00612EAF">
        <w:rPr>
          <w:rFonts w:eastAsia="Times New Roman"/>
          <w:color w:val="444444"/>
          <w:szCs w:val="24"/>
          <w:lang w:eastAsia="ru-RU"/>
        </w:rPr>
        <w:t>= 1,3*4,5= 5,85,</w:t>
      </w:r>
    </w:p>
    <w:p w14:paraId="456CA692" w14:textId="77777777" w:rsidR="00351507" w:rsidRDefault="00351507" w:rsidP="00351507">
      <w:pPr>
        <w:shd w:val="clear" w:color="auto" w:fill="FFFFFF"/>
        <w:jc w:val="center"/>
        <w:textAlignment w:val="baseline"/>
        <w:rPr>
          <w:rFonts w:eastAsia="Times New Roman"/>
          <w:b/>
          <w:szCs w:val="24"/>
          <w:lang w:eastAsia="ru-RU"/>
        </w:rPr>
      </w:pPr>
      <w:r w:rsidRPr="00612EAF">
        <w:rPr>
          <w:rFonts w:eastAsia="Times New Roman"/>
          <w:szCs w:val="24"/>
          <w:lang w:val="en-CA" w:eastAsia="ru-RU"/>
        </w:rPr>
        <w:t>q</w:t>
      </w:r>
      <w:r w:rsidRPr="00612EAF">
        <w:rPr>
          <w:rFonts w:eastAsia="Times New Roman"/>
          <w:szCs w:val="24"/>
          <w:vertAlign w:val="subscript"/>
          <w:lang w:eastAsia="ru-RU"/>
        </w:rPr>
        <w:t>ч</w:t>
      </w:r>
      <w:r w:rsidRPr="00612EAF">
        <w:rPr>
          <w:rFonts w:eastAsia="Times New Roman"/>
          <w:color w:val="444444"/>
          <w:szCs w:val="24"/>
          <w:lang w:eastAsia="ru-RU"/>
        </w:rPr>
        <w:t xml:space="preserve"> = 5,85*</w:t>
      </w:r>
      <w:r w:rsidRPr="00612EAF">
        <w:rPr>
          <w:rFonts w:eastAsia="Times New Roman"/>
          <w:color w:val="444444"/>
          <w:szCs w:val="24"/>
          <w:vertAlign w:val="subscript"/>
          <w:lang w:eastAsia="ru-RU"/>
        </w:rPr>
        <w:t xml:space="preserve"> </w:t>
      </w:r>
      <w:r>
        <w:rPr>
          <w:rFonts w:eastAsia="Times New Roman"/>
          <w:color w:val="444444"/>
          <w:szCs w:val="24"/>
          <w:lang w:eastAsia="ru-RU"/>
        </w:rPr>
        <w:t>29,9</w:t>
      </w:r>
      <w:r w:rsidRPr="00612EAF">
        <w:rPr>
          <w:rFonts w:eastAsia="Times New Roman"/>
          <w:color w:val="444444"/>
          <w:szCs w:val="24"/>
          <w:lang w:eastAsia="ru-RU"/>
        </w:rPr>
        <w:t>/24=</w:t>
      </w:r>
      <w:r>
        <w:rPr>
          <w:rFonts w:eastAsia="Times New Roman"/>
          <w:b/>
          <w:color w:val="444444"/>
          <w:szCs w:val="24"/>
          <w:lang w:eastAsia="ru-RU"/>
        </w:rPr>
        <w:t>7,29</w:t>
      </w:r>
      <w:r w:rsidRPr="00612EAF">
        <w:rPr>
          <w:rFonts w:eastAsia="Times New Roman"/>
          <w:b/>
          <w:szCs w:val="24"/>
          <w:lang w:eastAsia="ru-RU"/>
        </w:rPr>
        <w:t xml:space="preserve"> </w:t>
      </w:r>
      <w:bookmarkStart w:id="42" w:name="_Hlk135998758"/>
      <w:r w:rsidRPr="00612EAF">
        <w:rPr>
          <w:rFonts w:eastAsia="Times New Roman"/>
          <w:b/>
          <w:szCs w:val="24"/>
          <w:lang w:eastAsia="ru-RU"/>
        </w:rPr>
        <w:t>м</w:t>
      </w:r>
      <w:r w:rsidRPr="00612EAF">
        <w:rPr>
          <w:rFonts w:eastAsia="Times New Roman"/>
          <w:b/>
          <w:szCs w:val="24"/>
          <w:vertAlign w:val="superscript"/>
          <w:lang w:eastAsia="ru-RU"/>
        </w:rPr>
        <w:t>3</w:t>
      </w:r>
      <w:r w:rsidRPr="00612EAF">
        <w:rPr>
          <w:rFonts w:eastAsia="Times New Roman"/>
          <w:b/>
          <w:szCs w:val="24"/>
          <w:lang w:eastAsia="ru-RU"/>
        </w:rPr>
        <w:t>/ч</w:t>
      </w:r>
      <w:bookmarkEnd w:id="42"/>
      <w:r>
        <w:rPr>
          <w:rFonts w:eastAsia="Times New Roman"/>
          <w:b/>
          <w:szCs w:val="24"/>
          <w:lang w:eastAsia="ru-RU"/>
        </w:rPr>
        <w:t>*</w:t>
      </w:r>
    </w:p>
    <w:p w14:paraId="743F1204" w14:textId="77777777" w:rsidR="00351507" w:rsidRDefault="00351507" w:rsidP="00351507">
      <w:pPr>
        <w:shd w:val="clear" w:color="auto" w:fill="FFFFFF"/>
        <w:spacing w:line="240" w:lineRule="auto"/>
        <w:jc w:val="center"/>
        <w:textAlignment w:val="baseline"/>
        <w:rPr>
          <w:rFonts w:eastAsia="Times New Roman"/>
          <w:b/>
          <w:szCs w:val="24"/>
          <w:lang w:eastAsia="ru-RU"/>
        </w:rPr>
      </w:pPr>
    </w:p>
    <w:tbl>
      <w:tblPr>
        <w:tblW w:w="9634" w:type="dxa"/>
        <w:tblLayout w:type="fixed"/>
        <w:tblLook w:val="04A0" w:firstRow="1" w:lastRow="0" w:firstColumn="1" w:lastColumn="0" w:noHBand="0" w:noVBand="1"/>
      </w:tblPr>
      <w:tblGrid>
        <w:gridCol w:w="1129"/>
        <w:gridCol w:w="1560"/>
        <w:gridCol w:w="1559"/>
        <w:gridCol w:w="1843"/>
        <w:gridCol w:w="1559"/>
        <w:gridCol w:w="1984"/>
      </w:tblGrid>
      <w:tr w:rsidR="00351507" w:rsidRPr="00C93457" w14:paraId="15D1BF8F" w14:textId="77777777" w:rsidTr="00896100">
        <w:trPr>
          <w:trHeight w:val="77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38"/>
          <w:p w14:paraId="32A321A2" w14:textId="77777777" w:rsidR="00351507" w:rsidRPr="00C93457" w:rsidRDefault="00351507" w:rsidP="00896100">
            <w:pPr>
              <w:spacing w:line="240" w:lineRule="auto"/>
              <w:jc w:val="center"/>
              <w:rPr>
                <w:rFonts w:eastAsia="Times New Roman"/>
                <w:b/>
                <w:color w:val="000000"/>
                <w:szCs w:val="24"/>
                <w:lang w:eastAsia="ru-RU"/>
              </w:rPr>
            </w:pPr>
            <w:r w:rsidRPr="00C93457">
              <w:rPr>
                <w:rFonts w:eastAsia="Times New Roman"/>
                <w:b/>
                <w:color w:val="000000"/>
                <w:szCs w:val="24"/>
                <w:lang w:eastAsia="ru-RU"/>
              </w:rPr>
              <w:t>Кол-во насел., чел.</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74E1932" w14:textId="77777777" w:rsidR="00351507" w:rsidRPr="00C93457" w:rsidRDefault="00351507" w:rsidP="00896100">
            <w:pPr>
              <w:spacing w:line="240" w:lineRule="auto"/>
              <w:jc w:val="center"/>
              <w:rPr>
                <w:rFonts w:eastAsia="Times New Roman"/>
                <w:b/>
                <w:color w:val="000000"/>
                <w:szCs w:val="24"/>
                <w:lang w:eastAsia="ru-RU"/>
              </w:rPr>
            </w:pPr>
            <w:r w:rsidRPr="00C93457">
              <w:rPr>
                <w:rFonts w:eastAsia="Times New Roman"/>
                <w:b/>
                <w:color w:val="000000"/>
                <w:szCs w:val="24"/>
                <w:lang w:eastAsia="ru-RU"/>
              </w:rPr>
              <w:t xml:space="preserve">Норма </w:t>
            </w:r>
            <w:proofErr w:type="spellStart"/>
            <w:r w:rsidRPr="00C93457">
              <w:rPr>
                <w:rFonts w:eastAsia="Times New Roman"/>
                <w:b/>
                <w:color w:val="000000"/>
                <w:szCs w:val="24"/>
                <w:lang w:eastAsia="ru-RU"/>
              </w:rPr>
              <w:t>водопот</w:t>
            </w:r>
            <w:proofErr w:type="spellEnd"/>
            <w:r w:rsidRPr="00C93457">
              <w:rPr>
                <w:rFonts w:eastAsia="Times New Roman"/>
                <w:b/>
                <w:color w:val="000000"/>
                <w:szCs w:val="24"/>
                <w:lang w:eastAsia="ru-RU"/>
              </w:rPr>
              <w:t>., л/</w:t>
            </w:r>
            <w:proofErr w:type="spellStart"/>
            <w:r w:rsidRPr="00C93457">
              <w:rPr>
                <w:rFonts w:eastAsia="Times New Roman"/>
                <w:b/>
                <w:color w:val="000000"/>
                <w:szCs w:val="24"/>
                <w:lang w:eastAsia="ru-RU"/>
              </w:rPr>
              <w:t>сут</w:t>
            </w:r>
            <w:proofErr w:type="spellEnd"/>
            <w:r w:rsidRPr="00C93457">
              <w:rPr>
                <w:rFonts w:eastAsia="Times New Roman"/>
                <w:b/>
                <w:color w:val="000000"/>
                <w:szCs w:val="24"/>
                <w:lang w:eastAsia="ru-RU"/>
              </w:rPr>
              <w:t xml:space="preserve"> на чел.</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A2968BB" w14:textId="77777777" w:rsidR="00351507" w:rsidRPr="00C93457" w:rsidRDefault="00351507" w:rsidP="00896100">
            <w:pPr>
              <w:spacing w:line="240" w:lineRule="auto"/>
              <w:jc w:val="center"/>
              <w:rPr>
                <w:rFonts w:eastAsia="Times New Roman"/>
                <w:b/>
                <w:color w:val="000000"/>
                <w:szCs w:val="24"/>
                <w:lang w:eastAsia="ru-RU"/>
              </w:rPr>
            </w:pPr>
            <w:r w:rsidRPr="00C93457">
              <w:rPr>
                <w:rFonts w:eastAsia="Times New Roman"/>
                <w:b/>
                <w:color w:val="000000"/>
                <w:szCs w:val="24"/>
                <w:lang w:eastAsia="ru-RU"/>
              </w:rPr>
              <w:t>Хоз.-питьевые нужды, м³/</w:t>
            </w:r>
            <w:proofErr w:type="spellStart"/>
            <w:r w:rsidRPr="00C93457">
              <w:rPr>
                <w:rFonts w:eastAsia="Times New Roman"/>
                <w:b/>
                <w:color w:val="000000"/>
                <w:szCs w:val="24"/>
                <w:lang w:eastAsia="ru-RU"/>
              </w:rPr>
              <w:t>сут</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1A3B868" w14:textId="77777777" w:rsidR="00351507" w:rsidRPr="00C93457" w:rsidRDefault="00351507" w:rsidP="00896100">
            <w:pPr>
              <w:spacing w:line="240" w:lineRule="auto"/>
              <w:jc w:val="center"/>
              <w:rPr>
                <w:rFonts w:eastAsia="Times New Roman"/>
                <w:b/>
                <w:color w:val="000000"/>
                <w:szCs w:val="24"/>
                <w:lang w:eastAsia="ru-RU"/>
              </w:rPr>
            </w:pPr>
            <w:r w:rsidRPr="00C93457">
              <w:rPr>
                <w:rFonts w:eastAsia="Times New Roman"/>
                <w:b/>
                <w:color w:val="000000"/>
                <w:szCs w:val="24"/>
                <w:lang w:eastAsia="ru-RU"/>
              </w:rPr>
              <w:t xml:space="preserve"> Неучтенные расходы, м³/</w:t>
            </w:r>
            <w:proofErr w:type="spellStart"/>
            <w:r w:rsidRPr="00C93457">
              <w:rPr>
                <w:rFonts w:eastAsia="Times New Roman"/>
                <w:b/>
                <w:color w:val="000000"/>
                <w:szCs w:val="24"/>
                <w:lang w:eastAsia="ru-RU"/>
              </w:rPr>
              <w:t>сут</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0E64BE3" w14:textId="77777777" w:rsidR="00351507" w:rsidRPr="00C93457" w:rsidRDefault="00351507" w:rsidP="00896100">
            <w:pPr>
              <w:spacing w:line="240" w:lineRule="auto"/>
              <w:jc w:val="center"/>
              <w:rPr>
                <w:rFonts w:eastAsia="Times New Roman"/>
                <w:b/>
                <w:color w:val="000000"/>
                <w:szCs w:val="24"/>
                <w:lang w:eastAsia="ru-RU"/>
              </w:rPr>
            </w:pPr>
            <w:r w:rsidRPr="00C93457">
              <w:rPr>
                <w:rFonts w:eastAsia="Times New Roman"/>
                <w:b/>
                <w:color w:val="000000"/>
                <w:szCs w:val="24"/>
                <w:lang w:eastAsia="ru-RU"/>
              </w:rPr>
              <w:t>Полив, м³/</w:t>
            </w:r>
            <w:proofErr w:type="spellStart"/>
            <w:r w:rsidRPr="00C93457">
              <w:rPr>
                <w:rFonts w:eastAsia="Times New Roman"/>
                <w:b/>
                <w:color w:val="000000"/>
                <w:szCs w:val="24"/>
                <w:lang w:eastAsia="ru-RU"/>
              </w:rPr>
              <w:t>сут</w:t>
            </w:r>
            <w:proofErr w:type="spellEnd"/>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DFA4910" w14:textId="77777777" w:rsidR="00351507" w:rsidRPr="00C93457" w:rsidRDefault="00351507" w:rsidP="00896100">
            <w:pPr>
              <w:spacing w:line="240" w:lineRule="auto"/>
              <w:jc w:val="center"/>
              <w:rPr>
                <w:rFonts w:eastAsia="Times New Roman"/>
                <w:b/>
                <w:color w:val="000000"/>
                <w:szCs w:val="24"/>
                <w:lang w:eastAsia="ru-RU"/>
              </w:rPr>
            </w:pPr>
            <w:r w:rsidRPr="00C93457">
              <w:rPr>
                <w:rFonts w:eastAsia="Times New Roman"/>
                <w:b/>
                <w:color w:val="000000"/>
                <w:szCs w:val="24"/>
                <w:lang w:eastAsia="ru-RU"/>
              </w:rPr>
              <w:t>Всего, м³/</w:t>
            </w:r>
            <w:proofErr w:type="spellStart"/>
            <w:r w:rsidRPr="00C93457">
              <w:rPr>
                <w:rFonts w:eastAsia="Times New Roman"/>
                <w:b/>
                <w:color w:val="000000"/>
                <w:szCs w:val="24"/>
                <w:lang w:eastAsia="ru-RU"/>
              </w:rPr>
              <w:t>сут</w:t>
            </w:r>
            <w:proofErr w:type="spellEnd"/>
          </w:p>
        </w:tc>
      </w:tr>
      <w:tr w:rsidR="00351507" w:rsidRPr="00024E5E" w14:paraId="022AE96A" w14:textId="77777777" w:rsidTr="008961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AAE9523" w14:textId="77777777" w:rsidR="00351507" w:rsidRPr="00C93457" w:rsidRDefault="00351507" w:rsidP="00896100">
            <w:pPr>
              <w:spacing w:line="240" w:lineRule="auto"/>
              <w:jc w:val="center"/>
              <w:rPr>
                <w:rFonts w:eastAsia="Times New Roman"/>
                <w:color w:val="000000"/>
                <w:szCs w:val="24"/>
                <w:lang w:eastAsia="ru-RU"/>
              </w:rPr>
            </w:pPr>
            <w:r w:rsidRPr="00C93457">
              <w:rPr>
                <w:rFonts w:eastAsia="Times New Roman"/>
                <w:color w:val="000000"/>
                <w:szCs w:val="24"/>
                <w:lang w:eastAsia="ru-RU"/>
              </w:rPr>
              <w:t>1</w:t>
            </w:r>
            <w:r>
              <w:rPr>
                <w:rFonts w:eastAsia="Times New Roman"/>
                <w:color w:val="000000"/>
                <w:szCs w:val="24"/>
                <w:lang w:eastAsia="ru-RU"/>
              </w:rPr>
              <w:t>41</w:t>
            </w:r>
          </w:p>
        </w:tc>
        <w:tc>
          <w:tcPr>
            <w:tcW w:w="1560" w:type="dxa"/>
            <w:tcBorders>
              <w:top w:val="nil"/>
              <w:left w:val="nil"/>
              <w:bottom w:val="single" w:sz="4" w:space="0" w:color="auto"/>
              <w:right w:val="single" w:sz="4" w:space="0" w:color="auto"/>
            </w:tcBorders>
            <w:shd w:val="clear" w:color="auto" w:fill="auto"/>
            <w:vAlign w:val="center"/>
            <w:hideMark/>
          </w:tcPr>
          <w:p w14:paraId="069C1E6F" w14:textId="77777777" w:rsidR="00351507" w:rsidRPr="00C93457" w:rsidRDefault="00351507" w:rsidP="00896100">
            <w:pPr>
              <w:spacing w:line="240" w:lineRule="auto"/>
              <w:jc w:val="center"/>
              <w:rPr>
                <w:rFonts w:eastAsia="Times New Roman"/>
                <w:color w:val="000000"/>
                <w:szCs w:val="24"/>
                <w:lang w:eastAsia="ru-RU"/>
              </w:rPr>
            </w:pPr>
            <w:r w:rsidRPr="00C93457">
              <w:rPr>
                <w:rFonts w:eastAsia="Times New Roman"/>
                <w:color w:val="000000"/>
                <w:szCs w:val="24"/>
                <w:lang w:eastAsia="ru-RU"/>
              </w:rPr>
              <w:t>160,00</w:t>
            </w:r>
          </w:p>
        </w:tc>
        <w:tc>
          <w:tcPr>
            <w:tcW w:w="1559" w:type="dxa"/>
            <w:tcBorders>
              <w:top w:val="nil"/>
              <w:left w:val="nil"/>
              <w:bottom w:val="single" w:sz="4" w:space="0" w:color="auto"/>
              <w:right w:val="single" w:sz="4" w:space="0" w:color="auto"/>
            </w:tcBorders>
            <w:shd w:val="clear" w:color="auto" w:fill="auto"/>
            <w:vAlign w:val="center"/>
            <w:hideMark/>
          </w:tcPr>
          <w:p w14:paraId="2E483D13" w14:textId="77777777" w:rsidR="00351507" w:rsidRPr="00C93457" w:rsidRDefault="00351507" w:rsidP="00896100">
            <w:pPr>
              <w:spacing w:line="240" w:lineRule="auto"/>
              <w:jc w:val="center"/>
              <w:rPr>
                <w:rFonts w:eastAsia="Times New Roman"/>
                <w:color w:val="000000"/>
                <w:szCs w:val="24"/>
                <w:lang w:eastAsia="ru-RU"/>
              </w:rPr>
            </w:pPr>
            <w:r>
              <w:rPr>
                <w:rFonts w:eastAsia="Times New Roman"/>
                <w:color w:val="000000"/>
                <w:szCs w:val="24"/>
                <w:lang w:eastAsia="ru-RU"/>
              </w:rPr>
              <w:t>25</w:t>
            </w:r>
          </w:p>
        </w:tc>
        <w:tc>
          <w:tcPr>
            <w:tcW w:w="1843" w:type="dxa"/>
            <w:tcBorders>
              <w:top w:val="nil"/>
              <w:left w:val="nil"/>
              <w:bottom w:val="single" w:sz="4" w:space="0" w:color="auto"/>
              <w:right w:val="single" w:sz="4" w:space="0" w:color="auto"/>
            </w:tcBorders>
            <w:shd w:val="clear" w:color="auto" w:fill="auto"/>
            <w:vAlign w:val="center"/>
            <w:hideMark/>
          </w:tcPr>
          <w:p w14:paraId="245BD6F3" w14:textId="77777777" w:rsidR="00351507" w:rsidRPr="00C93457" w:rsidRDefault="00351507" w:rsidP="00896100">
            <w:pPr>
              <w:spacing w:line="240" w:lineRule="auto"/>
              <w:jc w:val="center"/>
              <w:rPr>
                <w:rFonts w:eastAsia="Times New Roman"/>
                <w:color w:val="000000"/>
                <w:szCs w:val="24"/>
                <w:lang w:eastAsia="ru-RU"/>
              </w:rPr>
            </w:pPr>
            <w:r w:rsidRPr="00C93457">
              <w:rPr>
                <w:rFonts w:eastAsia="Times New Roman"/>
                <w:color w:val="000000"/>
                <w:szCs w:val="24"/>
                <w:lang w:eastAsia="ru-RU"/>
              </w:rPr>
              <w:t>1,8</w:t>
            </w:r>
          </w:p>
        </w:tc>
        <w:tc>
          <w:tcPr>
            <w:tcW w:w="1559" w:type="dxa"/>
            <w:tcBorders>
              <w:top w:val="nil"/>
              <w:left w:val="nil"/>
              <w:bottom w:val="single" w:sz="4" w:space="0" w:color="auto"/>
              <w:right w:val="single" w:sz="4" w:space="0" w:color="auto"/>
            </w:tcBorders>
            <w:shd w:val="clear" w:color="auto" w:fill="auto"/>
            <w:vAlign w:val="center"/>
            <w:hideMark/>
          </w:tcPr>
          <w:p w14:paraId="7251E1F8" w14:textId="77777777" w:rsidR="00351507" w:rsidRPr="00C93457" w:rsidRDefault="00351507" w:rsidP="00896100">
            <w:pPr>
              <w:spacing w:line="240" w:lineRule="auto"/>
              <w:jc w:val="center"/>
              <w:rPr>
                <w:rFonts w:eastAsia="Times New Roman"/>
                <w:color w:val="000000"/>
                <w:szCs w:val="24"/>
                <w:lang w:eastAsia="ru-RU"/>
              </w:rPr>
            </w:pPr>
            <w:r w:rsidRPr="00C93457">
              <w:rPr>
                <w:rFonts w:eastAsia="Times New Roman"/>
                <w:color w:val="000000"/>
                <w:szCs w:val="24"/>
                <w:lang w:eastAsia="ru-RU"/>
              </w:rPr>
              <w:t>6,3</w:t>
            </w:r>
          </w:p>
        </w:tc>
        <w:tc>
          <w:tcPr>
            <w:tcW w:w="1984" w:type="dxa"/>
            <w:tcBorders>
              <w:top w:val="nil"/>
              <w:left w:val="nil"/>
              <w:bottom w:val="single" w:sz="4" w:space="0" w:color="auto"/>
              <w:right w:val="single" w:sz="4" w:space="0" w:color="auto"/>
            </w:tcBorders>
            <w:shd w:val="clear" w:color="auto" w:fill="auto"/>
            <w:vAlign w:val="center"/>
            <w:hideMark/>
          </w:tcPr>
          <w:p w14:paraId="4A56E20D" w14:textId="77777777" w:rsidR="00351507" w:rsidRPr="00C93457" w:rsidRDefault="00351507" w:rsidP="00896100">
            <w:pPr>
              <w:spacing w:line="240" w:lineRule="auto"/>
              <w:jc w:val="center"/>
              <w:rPr>
                <w:rFonts w:eastAsia="Times New Roman"/>
                <w:b/>
                <w:color w:val="000000"/>
                <w:szCs w:val="24"/>
                <w:lang w:eastAsia="ru-RU"/>
              </w:rPr>
            </w:pPr>
            <w:r>
              <w:rPr>
                <w:rFonts w:eastAsia="Times New Roman"/>
                <w:b/>
                <w:color w:val="000000"/>
                <w:szCs w:val="24"/>
                <w:lang w:eastAsia="ru-RU"/>
              </w:rPr>
              <w:t>33,1</w:t>
            </w:r>
          </w:p>
        </w:tc>
      </w:tr>
    </w:tbl>
    <w:p w14:paraId="43492F12" w14:textId="77777777" w:rsidR="00351507" w:rsidRDefault="00351507" w:rsidP="00351507">
      <w:pPr>
        <w:suppressAutoHyphens/>
        <w:spacing w:line="240" w:lineRule="atLeast"/>
        <w:ind w:firstLine="601"/>
        <w:rPr>
          <w:rFonts w:eastAsia="Times New Roman"/>
          <w:sz w:val="18"/>
          <w:szCs w:val="18"/>
          <w:lang w:eastAsia="ru-RU"/>
        </w:rPr>
      </w:pPr>
    </w:p>
    <w:p w14:paraId="699F9BC8" w14:textId="77777777" w:rsidR="00351507" w:rsidRDefault="00351507" w:rsidP="00351507">
      <w:pPr>
        <w:suppressAutoHyphens/>
        <w:spacing w:line="240" w:lineRule="atLeast"/>
        <w:ind w:firstLine="601"/>
        <w:rPr>
          <w:szCs w:val="24"/>
        </w:rPr>
      </w:pPr>
      <w:r w:rsidRPr="00D3516C">
        <w:rPr>
          <w:rFonts w:eastAsia="Times New Roman"/>
          <w:sz w:val="18"/>
          <w:szCs w:val="18"/>
          <w:lang w:eastAsia="ru-RU"/>
        </w:rPr>
        <w:t>*Примечание – Данные расчеты должны быть уточнены на стадии разработки рабочей документации</w:t>
      </w:r>
    </w:p>
    <w:p w14:paraId="27184D42" w14:textId="12488B6B" w:rsidR="002C2CFC" w:rsidRDefault="001751AE" w:rsidP="002C2CFC">
      <w:pPr>
        <w:pStyle w:val="3"/>
        <w:spacing w:before="400"/>
        <w:contextualSpacing/>
        <w:mirrorIndents/>
      </w:pPr>
      <w:bookmarkStart w:id="43" w:name="_Toc146544705"/>
      <w:bookmarkStart w:id="44" w:name="_Toc164959660"/>
      <w:r>
        <w:t>2</w:t>
      </w:r>
      <w:r w:rsidR="002C2CFC" w:rsidRPr="00221C4B">
        <w:t>.</w:t>
      </w:r>
      <w:r w:rsidR="002C2CFC">
        <w:t>3</w:t>
      </w:r>
      <w:r w:rsidR="002C2CFC" w:rsidRPr="00221C4B">
        <w:t>.2 Водоотведение</w:t>
      </w:r>
      <w:bookmarkEnd w:id="43"/>
      <w:bookmarkEnd w:id="44"/>
    </w:p>
    <w:p w14:paraId="76566D69" w14:textId="77777777" w:rsidR="00351507" w:rsidRPr="00C57E11" w:rsidRDefault="00351507" w:rsidP="00351507">
      <w:pPr>
        <w:ind w:firstLine="602"/>
        <w:rPr>
          <w:rFonts w:eastAsia="Times New Roman"/>
          <w:szCs w:val="24"/>
          <w:u w:val="single"/>
          <w:lang w:eastAsia="ru-RU"/>
        </w:rPr>
      </w:pPr>
      <w:bookmarkStart w:id="45" w:name="_Hlk140855309"/>
      <w:r w:rsidRPr="00C57E11">
        <w:t>Проектируемая территория свободна от застройки и инженерных коммуникацией.</w:t>
      </w:r>
    </w:p>
    <w:p w14:paraId="6CB03CFE" w14:textId="77777777" w:rsidR="00351507" w:rsidRPr="00934AA6" w:rsidRDefault="00351507" w:rsidP="00351507">
      <w:pPr>
        <w:ind w:firstLine="602"/>
        <w:rPr>
          <w:rFonts w:eastAsia="Times New Roman"/>
          <w:szCs w:val="24"/>
          <w:u w:val="single"/>
          <w:lang w:eastAsia="ru-RU"/>
        </w:rPr>
      </w:pPr>
      <w:r w:rsidRPr="00C57E11">
        <w:rPr>
          <w:szCs w:val="24"/>
        </w:rPr>
        <w:t xml:space="preserve">Проектом планировки территории предусматривается проектирование центральной канализации, согласно письму от </w:t>
      </w:r>
      <w:r>
        <w:rPr>
          <w:szCs w:val="24"/>
        </w:rPr>
        <w:t xml:space="preserve">Муниципального унитарного предприятия ЖКХ п. Советский </w:t>
      </w:r>
      <w:r w:rsidRPr="00115E9F">
        <w:rPr>
          <w:szCs w:val="24"/>
        </w:rPr>
        <w:t>№ 1</w:t>
      </w:r>
      <w:r>
        <w:rPr>
          <w:szCs w:val="24"/>
        </w:rPr>
        <w:t>70</w:t>
      </w:r>
      <w:r w:rsidRPr="00115E9F">
        <w:rPr>
          <w:szCs w:val="24"/>
        </w:rPr>
        <w:t xml:space="preserve"> от </w:t>
      </w:r>
      <w:r>
        <w:rPr>
          <w:szCs w:val="24"/>
        </w:rPr>
        <w:t>17</w:t>
      </w:r>
      <w:r w:rsidRPr="00115E9F">
        <w:rPr>
          <w:szCs w:val="24"/>
        </w:rPr>
        <w:t>.0</w:t>
      </w:r>
      <w:r>
        <w:rPr>
          <w:szCs w:val="24"/>
        </w:rPr>
        <w:t>4</w:t>
      </w:r>
      <w:r w:rsidRPr="00115E9F">
        <w:rPr>
          <w:szCs w:val="24"/>
        </w:rPr>
        <w:t>.202</w:t>
      </w:r>
      <w:r>
        <w:rPr>
          <w:szCs w:val="24"/>
        </w:rPr>
        <w:t>4</w:t>
      </w:r>
      <w:r w:rsidRPr="00115E9F">
        <w:rPr>
          <w:szCs w:val="24"/>
        </w:rPr>
        <w:t>г</w:t>
      </w:r>
      <w:r>
        <w:rPr>
          <w:szCs w:val="24"/>
        </w:rPr>
        <w:t>.</w:t>
      </w:r>
    </w:p>
    <w:p w14:paraId="4020D32F" w14:textId="77777777" w:rsidR="00351507" w:rsidRPr="00B8275F" w:rsidRDefault="00351507" w:rsidP="00351507">
      <w:pPr>
        <w:widowControl w:val="0"/>
        <w:tabs>
          <w:tab w:val="left" w:pos="10065"/>
        </w:tabs>
        <w:ind w:firstLine="567"/>
        <w:jc w:val="left"/>
        <w:rPr>
          <w:szCs w:val="24"/>
        </w:rPr>
      </w:pPr>
      <w:r w:rsidRPr="00B8275F">
        <w:rPr>
          <w:szCs w:val="24"/>
        </w:rPr>
        <w:t xml:space="preserve">Расчетные расходы бытовых стоков определены в соответствии с принятыми нормами водопотребления, с учетом общих коэффициентов неравномерности притока сточных вод. Расходы бытовых стоков от индивидуальной жилой застройки приведены в таблице 5. </w:t>
      </w:r>
    </w:p>
    <w:p w14:paraId="4652961A" w14:textId="77777777" w:rsidR="00351507" w:rsidRPr="00B8275F" w:rsidRDefault="00351507" w:rsidP="00351507">
      <w:pPr>
        <w:widowControl w:val="0"/>
        <w:tabs>
          <w:tab w:val="left" w:pos="10065"/>
        </w:tabs>
        <w:ind w:firstLine="567"/>
        <w:jc w:val="left"/>
        <w:rPr>
          <w:bCs/>
          <w:szCs w:val="24"/>
        </w:rPr>
      </w:pPr>
      <w:r w:rsidRPr="00B8275F">
        <w:rPr>
          <w:bCs/>
          <w:szCs w:val="24"/>
        </w:rPr>
        <w:t>Расходы сточных вод равны расходам воды без учета поливочных расходов.</w:t>
      </w:r>
    </w:p>
    <w:p w14:paraId="69555017" w14:textId="77777777" w:rsidR="00351507" w:rsidRPr="00B8275F" w:rsidRDefault="00351507" w:rsidP="00351507">
      <w:pPr>
        <w:widowControl w:val="0"/>
        <w:tabs>
          <w:tab w:val="left" w:pos="10065"/>
        </w:tabs>
        <w:ind w:firstLine="567"/>
        <w:jc w:val="left"/>
        <w:rPr>
          <w:bCs/>
          <w:szCs w:val="24"/>
        </w:rPr>
      </w:pPr>
      <w:r w:rsidRPr="00B8275F">
        <w:rPr>
          <w:bCs/>
          <w:szCs w:val="24"/>
        </w:rPr>
        <w:lastRenderedPageBreak/>
        <w:t>Расходы сточных вод определены из условия обеспечения существующих зданий полным инженерным оборудованием.</w:t>
      </w:r>
    </w:p>
    <w:p w14:paraId="08EE6ABC" w14:textId="77777777" w:rsidR="00351507" w:rsidRPr="003F50F7" w:rsidRDefault="00351507" w:rsidP="00351507">
      <w:pPr>
        <w:ind w:firstLine="567"/>
        <w:contextualSpacing/>
        <w:mirrorIndents/>
        <w:rPr>
          <w:i/>
          <w:szCs w:val="24"/>
        </w:rPr>
      </w:pPr>
      <w:r w:rsidRPr="00B8275F">
        <w:rPr>
          <w:i/>
          <w:szCs w:val="24"/>
        </w:rPr>
        <w:t xml:space="preserve">Таблица </w:t>
      </w:r>
      <w:r>
        <w:rPr>
          <w:i/>
          <w:szCs w:val="24"/>
        </w:rPr>
        <w:t>3.3 а</w:t>
      </w:r>
      <w:r w:rsidRPr="00B8275F">
        <w:rPr>
          <w:i/>
          <w:szCs w:val="24"/>
        </w:rPr>
        <w:t xml:space="preserve"> – Расчетные расходы водоотведения</w:t>
      </w:r>
    </w:p>
    <w:tbl>
      <w:tblPr>
        <w:tblStyle w:val="af5"/>
        <w:tblW w:w="959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57"/>
        <w:gridCol w:w="1179"/>
        <w:gridCol w:w="1010"/>
        <w:gridCol w:w="1594"/>
        <w:gridCol w:w="1951"/>
      </w:tblGrid>
      <w:tr w:rsidR="00351507" w:rsidRPr="00E31696" w14:paraId="39B64718" w14:textId="77777777" w:rsidTr="00896100">
        <w:trPr>
          <w:trHeight w:val="777"/>
          <w:jc w:val="center"/>
        </w:trPr>
        <w:tc>
          <w:tcPr>
            <w:tcW w:w="3857" w:type="dxa"/>
            <w:tcBorders>
              <w:top w:val="single" w:sz="12" w:space="0" w:color="auto"/>
              <w:bottom w:val="single" w:sz="4" w:space="0" w:color="auto"/>
            </w:tcBorders>
          </w:tcPr>
          <w:p w14:paraId="3D8162BF" w14:textId="77777777" w:rsidR="00351507" w:rsidRPr="00E31696" w:rsidRDefault="00351507" w:rsidP="00896100">
            <w:pPr>
              <w:spacing w:line="240" w:lineRule="auto"/>
              <w:contextualSpacing/>
              <w:mirrorIndents/>
              <w:jc w:val="center"/>
              <w:rPr>
                <w:b/>
                <w:szCs w:val="24"/>
              </w:rPr>
            </w:pPr>
            <w:bookmarkStart w:id="46" w:name="_Hlk518639425"/>
            <w:r w:rsidRPr="00E31696">
              <w:rPr>
                <w:b/>
                <w:szCs w:val="24"/>
              </w:rPr>
              <w:t xml:space="preserve">Наименование </w:t>
            </w:r>
            <w:r w:rsidRPr="00E31696">
              <w:rPr>
                <w:b/>
                <w:szCs w:val="24"/>
              </w:rPr>
              <w:br/>
              <w:t>потребителя</w:t>
            </w:r>
          </w:p>
        </w:tc>
        <w:tc>
          <w:tcPr>
            <w:tcW w:w="1179" w:type="dxa"/>
            <w:tcBorders>
              <w:top w:val="single" w:sz="12" w:space="0" w:color="auto"/>
              <w:bottom w:val="single" w:sz="4" w:space="0" w:color="auto"/>
            </w:tcBorders>
          </w:tcPr>
          <w:p w14:paraId="27B618EC" w14:textId="77777777" w:rsidR="00351507" w:rsidRPr="00E31696" w:rsidRDefault="00351507" w:rsidP="00896100">
            <w:pPr>
              <w:spacing w:line="240" w:lineRule="auto"/>
              <w:contextualSpacing/>
              <w:mirrorIndents/>
              <w:jc w:val="center"/>
              <w:rPr>
                <w:b/>
                <w:szCs w:val="24"/>
              </w:rPr>
            </w:pPr>
            <w:r w:rsidRPr="00E31696">
              <w:rPr>
                <w:b/>
                <w:szCs w:val="24"/>
              </w:rPr>
              <w:t>Ед. изм.</w:t>
            </w:r>
          </w:p>
        </w:tc>
        <w:tc>
          <w:tcPr>
            <w:tcW w:w="1010" w:type="dxa"/>
            <w:tcBorders>
              <w:top w:val="single" w:sz="12" w:space="0" w:color="auto"/>
              <w:bottom w:val="single" w:sz="4" w:space="0" w:color="auto"/>
            </w:tcBorders>
          </w:tcPr>
          <w:p w14:paraId="0FE6DFEB" w14:textId="77777777" w:rsidR="00351507" w:rsidRPr="00E31696" w:rsidRDefault="00351507" w:rsidP="00896100">
            <w:pPr>
              <w:spacing w:line="240" w:lineRule="auto"/>
              <w:contextualSpacing/>
              <w:mirrorIndents/>
              <w:jc w:val="center"/>
              <w:rPr>
                <w:b/>
                <w:szCs w:val="24"/>
              </w:rPr>
            </w:pPr>
            <w:r w:rsidRPr="00E31696">
              <w:rPr>
                <w:b/>
                <w:szCs w:val="24"/>
              </w:rPr>
              <w:t>Кол-во</w:t>
            </w:r>
          </w:p>
        </w:tc>
        <w:tc>
          <w:tcPr>
            <w:tcW w:w="1594" w:type="dxa"/>
            <w:tcBorders>
              <w:top w:val="single" w:sz="12" w:space="0" w:color="auto"/>
              <w:bottom w:val="single" w:sz="4" w:space="0" w:color="auto"/>
            </w:tcBorders>
          </w:tcPr>
          <w:p w14:paraId="2728E71B" w14:textId="77777777" w:rsidR="00351507" w:rsidRPr="00E31696" w:rsidRDefault="00351507" w:rsidP="00896100">
            <w:pPr>
              <w:spacing w:line="240" w:lineRule="auto"/>
              <w:contextualSpacing/>
              <w:mirrorIndents/>
              <w:jc w:val="center"/>
              <w:rPr>
                <w:b/>
                <w:szCs w:val="24"/>
              </w:rPr>
            </w:pPr>
            <w:r w:rsidRPr="00E31696">
              <w:rPr>
                <w:b/>
                <w:szCs w:val="24"/>
              </w:rPr>
              <w:t>Нормы водопотребления л/</w:t>
            </w:r>
            <w:proofErr w:type="spellStart"/>
            <w:r w:rsidRPr="00E31696">
              <w:rPr>
                <w:b/>
                <w:szCs w:val="24"/>
              </w:rPr>
              <w:t>сут</w:t>
            </w:r>
            <w:proofErr w:type="spellEnd"/>
          </w:p>
        </w:tc>
        <w:tc>
          <w:tcPr>
            <w:tcW w:w="1951" w:type="dxa"/>
            <w:tcBorders>
              <w:top w:val="single" w:sz="12" w:space="0" w:color="auto"/>
            </w:tcBorders>
          </w:tcPr>
          <w:p w14:paraId="6736BB24" w14:textId="77777777" w:rsidR="00351507" w:rsidRPr="00E31696" w:rsidRDefault="00351507" w:rsidP="00896100">
            <w:pPr>
              <w:spacing w:line="240" w:lineRule="auto"/>
              <w:contextualSpacing/>
              <w:mirrorIndents/>
              <w:jc w:val="center"/>
              <w:rPr>
                <w:b/>
                <w:szCs w:val="24"/>
              </w:rPr>
            </w:pPr>
            <w:r w:rsidRPr="00E31696">
              <w:rPr>
                <w:b/>
                <w:szCs w:val="24"/>
              </w:rPr>
              <w:t>Максимальный расход воды</w:t>
            </w:r>
            <w:r>
              <w:rPr>
                <w:b/>
                <w:szCs w:val="24"/>
              </w:rPr>
              <w:t xml:space="preserve">, </w:t>
            </w:r>
            <w:proofErr w:type="gramStart"/>
            <w:r>
              <w:rPr>
                <w:b/>
                <w:szCs w:val="24"/>
              </w:rPr>
              <w:t>т.</w:t>
            </w:r>
            <w:r w:rsidRPr="00E31696">
              <w:rPr>
                <w:b/>
                <w:szCs w:val="24"/>
              </w:rPr>
              <w:t>м</w:t>
            </w:r>
            <w:proofErr w:type="gramEnd"/>
            <w:r w:rsidRPr="00E31696">
              <w:rPr>
                <w:b/>
                <w:szCs w:val="24"/>
              </w:rPr>
              <w:t>3/</w:t>
            </w:r>
            <w:proofErr w:type="spellStart"/>
            <w:r w:rsidRPr="00E31696">
              <w:rPr>
                <w:b/>
                <w:szCs w:val="24"/>
              </w:rPr>
              <w:t>сут</w:t>
            </w:r>
            <w:proofErr w:type="spellEnd"/>
          </w:p>
        </w:tc>
      </w:tr>
      <w:tr w:rsidR="00351507" w:rsidRPr="00E31696" w14:paraId="7E428809" w14:textId="77777777" w:rsidTr="00896100">
        <w:trPr>
          <w:trHeight w:val="525"/>
          <w:jc w:val="center"/>
        </w:trPr>
        <w:tc>
          <w:tcPr>
            <w:tcW w:w="3857" w:type="dxa"/>
            <w:tcBorders>
              <w:top w:val="single" w:sz="12" w:space="0" w:color="auto"/>
            </w:tcBorders>
          </w:tcPr>
          <w:p w14:paraId="20D23697" w14:textId="77777777" w:rsidR="00351507" w:rsidRPr="00E31696" w:rsidRDefault="00351507" w:rsidP="00896100">
            <w:pPr>
              <w:spacing w:line="240" w:lineRule="auto"/>
              <w:contextualSpacing/>
              <w:mirrorIndents/>
              <w:rPr>
                <w:szCs w:val="24"/>
              </w:rPr>
            </w:pPr>
            <w:r w:rsidRPr="00E31696">
              <w:rPr>
                <w:szCs w:val="24"/>
              </w:rPr>
              <w:t>Индивидуальная жилая застройка</w:t>
            </w:r>
          </w:p>
        </w:tc>
        <w:tc>
          <w:tcPr>
            <w:tcW w:w="1179" w:type="dxa"/>
            <w:tcBorders>
              <w:top w:val="single" w:sz="12" w:space="0" w:color="auto"/>
            </w:tcBorders>
          </w:tcPr>
          <w:p w14:paraId="3B8514A6" w14:textId="77777777" w:rsidR="00351507" w:rsidRPr="00E31696" w:rsidRDefault="00351507" w:rsidP="00896100">
            <w:pPr>
              <w:spacing w:line="240" w:lineRule="auto"/>
              <w:contextualSpacing/>
              <w:mirrorIndents/>
              <w:rPr>
                <w:szCs w:val="24"/>
              </w:rPr>
            </w:pPr>
            <w:r w:rsidRPr="00E31696">
              <w:rPr>
                <w:szCs w:val="24"/>
              </w:rPr>
              <w:t>Чел.</w:t>
            </w:r>
          </w:p>
        </w:tc>
        <w:tc>
          <w:tcPr>
            <w:tcW w:w="1010" w:type="dxa"/>
            <w:tcBorders>
              <w:top w:val="single" w:sz="12" w:space="0" w:color="auto"/>
            </w:tcBorders>
          </w:tcPr>
          <w:p w14:paraId="7B75FD51" w14:textId="77777777" w:rsidR="00351507" w:rsidRPr="00E31696" w:rsidRDefault="00351507" w:rsidP="00896100">
            <w:pPr>
              <w:spacing w:line="240" w:lineRule="auto"/>
              <w:contextualSpacing/>
              <w:mirrorIndents/>
              <w:rPr>
                <w:szCs w:val="24"/>
              </w:rPr>
            </w:pPr>
            <w:r>
              <w:rPr>
                <w:szCs w:val="24"/>
              </w:rPr>
              <w:t>141</w:t>
            </w:r>
          </w:p>
        </w:tc>
        <w:tc>
          <w:tcPr>
            <w:tcW w:w="1594" w:type="dxa"/>
            <w:tcBorders>
              <w:top w:val="single" w:sz="12" w:space="0" w:color="auto"/>
            </w:tcBorders>
          </w:tcPr>
          <w:p w14:paraId="78840488" w14:textId="77777777" w:rsidR="00351507" w:rsidRPr="00E31696" w:rsidRDefault="00351507" w:rsidP="00896100">
            <w:pPr>
              <w:spacing w:line="240" w:lineRule="auto"/>
              <w:contextualSpacing/>
              <w:mirrorIndents/>
              <w:rPr>
                <w:szCs w:val="24"/>
              </w:rPr>
            </w:pPr>
            <w:r w:rsidRPr="00E31696">
              <w:rPr>
                <w:szCs w:val="24"/>
              </w:rPr>
              <w:t>1</w:t>
            </w:r>
            <w:r>
              <w:rPr>
                <w:szCs w:val="24"/>
              </w:rPr>
              <w:t>6</w:t>
            </w:r>
            <w:r w:rsidRPr="00E31696">
              <w:rPr>
                <w:szCs w:val="24"/>
              </w:rPr>
              <w:t>0</w:t>
            </w:r>
          </w:p>
        </w:tc>
        <w:tc>
          <w:tcPr>
            <w:tcW w:w="1951" w:type="dxa"/>
            <w:tcBorders>
              <w:top w:val="single" w:sz="12" w:space="0" w:color="auto"/>
            </w:tcBorders>
          </w:tcPr>
          <w:p w14:paraId="7BAEDC33" w14:textId="77777777" w:rsidR="00351507" w:rsidRPr="00E31696" w:rsidRDefault="00351507" w:rsidP="00896100">
            <w:pPr>
              <w:spacing w:line="240" w:lineRule="auto"/>
              <w:contextualSpacing/>
              <w:mirrorIndents/>
              <w:rPr>
                <w:szCs w:val="24"/>
              </w:rPr>
            </w:pPr>
            <w:r>
              <w:rPr>
                <w:szCs w:val="24"/>
              </w:rPr>
              <w:t>33,1</w:t>
            </w:r>
          </w:p>
        </w:tc>
      </w:tr>
      <w:tr w:rsidR="00351507" w:rsidRPr="00E31696" w14:paraId="54B222DD" w14:textId="77777777" w:rsidTr="00896100">
        <w:trPr>
          <w:trHeight w:val="254"/>
          <w:jc w:val="center"/>
        </w:trPr>
        <w:tc>
          <w:tcPr>
            <w:tcW w:w="3857" w:type="dxa"/>
          </w:tcPr>
          <w:p w14:paraId="5969B6AE" w14:textId="77777777" w:rsidR="00351507" w:rsidRPr="00E31696" w:rsidRDefault="00351507" w:rsidP="00896100">
            <w:pPr>
              <w:spacing w:line="240" w:lineRule="auto"/>
              <w:contextualSpacing/>
              <w:mirrorIndents/>
              <w:rPr>
                <w:szCs w:val="24"/>
              </w:rPr>
            </w:pPr>
            <w:r w:rsidRPr="00E31696">
              <w:rPr>
                <w:szCs w:val="24"/>
              </w:rPr>
              <w:t>Неучтённые расходы 10%</w:t>
            </w:r>
          </w:p>
        </w:tc>
        <w:tc>
          <w:tcPr>
            <w:tcW w:w="1179" w:type="dxa"/>
          </w:tcPr>
          <w:p w14:paraId="47922354" w14:textId="77777777" w:rsidR="00351507" w:rsidRPr="00E31696" w:rsidRDefault="00351507" w:rsidP="00896100">
            <w:pPr>
              <w:spacing w:line="240" w:lineRule="auto"/>
              <w:contextualSpacing/>
              <w:mirrorIndents/>
              <w:rPr>
                <w:szCs w:val="24"/>
              </w:rPr>
            </w:pPr>
            <w:r w:rsidRPr="00E31696">
              <w:rPr>
                <w:szCs w:val="24"/>
              </w:rPr>
              <w:t>-</w:t>
            </w:r>
          </w:p>
        </w:tc>
        <w:tc>
          <w:tcPr>
            <w:tcW w:w="1010" w:type="dxa"/>
          </w:tcPr>
          <w:p w14:paraId="4C62197E" w14:textId="77777777" w:rsidR="00351507" w:rsidRPr="00E31696" w:rsidRDefault="00351507" w:rsidP="00896100">
            <w:pPr>
              <w:spacing w:line="240" w:lineRule="auto"/>
              <w:contextualSpacing/>
              <w:mirrorIndents/>
              <w:rPr>
                <w:szCs w:val="24"/>
              </w:rPr>
            </w:pPr>
            <w:r w:rsidRPr="00E31696">
              <w:rPr>
                <w:szCs w:val="24"/>
              </w:rPr>
              <w:t>-</w:t>
            </w:r>
          </w:p>
        </w:tc>
        <w:tc>
          <w:tcPr>
            <w:tcW w:w="1594" w:type="dxa"/>
          </w:tcPr>
          <w:p w14:paraId="6A78D7A7" w14:textId="77777777" w:rsidR="00351507" w:rsidRPr="00E31696" w:rsidRDefault="00351507" w:rsidP="00896100">
            <w:pPr>
              <w:spacing w:line="240" w:lineRule="auto"/>
              <w:contextualSpacing/>
              <w:mirrorIndents/>
              <w:rPr>
                <w:szCs w:val="24"/>
              </w:rPr>
            </w:pPr>
            <w:r w:rsidRPr="00E31696">
              <w:rPr>
                <w:szCs w:val="24"/>
              </w:rPr>
              <w:t>-</w:t>
            </w:r>
          </w:p>
        </w:tc>
        <w:tc>
          <w:tcPr>
            <w:tcW w:w="1951" w:type="dxa"/>
          </w:tcPr>
          <w:p w14:paraId="38F61C8D" w14:textId="77777777" w:rsidR="00351507" w:rsidRPr="00E31696" w:rsidRDefault="00351507" w:rsidP="00896100">
            <w:pPr>
              <w:spacing w:line="240" w:lineRule="auto"/>
              <w:contextualSpacing/>
              <w:mirrorIndents/>
              <w:rPr>
                <w:szCs w:val="24"/>
              </w:rPr>
            </w:pPr>
            <w:r>
              <w:rPr>
                <w:szCs w:val="24"/>
              </w:rPr>
              <w:t>3,11</w:t>
            </w:r>
          </w:p>
        </w:tc>
      </w:tr>
      <w:tr w:rsidR="00351507" w:rsidRPr="003F50F7" w14:paraId="4FBBD028" w14:textId="77777777" w:rsidTr="00896100">
        <w:trPr>
          <w:trHeight w:val="254"/>
          <w:jc w:val="center"/>
        </w:trPr>
        <w:tc>
          <w:tcPr>
            <w:tcW w:w="3857" w:type="dxa"/>
          </w:tcPr>
          <w:p w14:paraId="50F069BA" w14:textId="77777777" w:rsidR="00351507" w:rsidRPr="00E31696" w:rsidRDefault="00351507" w:rsidP="00896100">
            <w:pPr>
              <w:spacing w:line="240" w:lineRule="auto"/>
              <w:contextualSpacing/>
              <w:mirrorIndents/>
              <w:jc w:val="center"/>
              <w:rPr>
                <w:b/>
                <w:szCs w:val="24"/>
              </w:rPr>
            </w:pPr>
            <w:r w:rsidRPr="00E31696">
              <w:rPr>
                <w:b/>
                <w:szCs w:val="24"/>
              </w:rPr>
              <w:t>ИТОГО</w:t>
            </w:r>
          </w:p>
        </w:tc>
        <w:tc>
          <w:tcPr>
            <w:tcW w:w="1179" w:type="dxa"/>
          </w:tcPr>
          <w:p w14:paraId="3214DE8F" w14:textId="77777777" w:rsidR="00351507" w:rsidRPr="00E31696" w:rsidRDefault="00351507" w:rsidP="00896100">
            <w:pPr>
              <w:spacing w:line="240" w:lineRule="auto"/>
              <w:contextualSpacing/>
              <w:mirrorIndents/>
              <w:rPr>
                <w:szCs w:val="24"/>
              </w:rPr>
            </w:pPr>
          </w:p>
        </w:tc>
        <w:tc>
          <w:tcPr>
            <w:tcW w:w="1010" w:type="dxa"/>
          </w:tcPr>
          <w:p w14:paraId="65AAF38E" w14:textId="77777777" w:rsidR="00351507" w:rsidRPr="00E31696" w:rsidRDefault="00351507" w:rsidP="00896100">
            <w:pPr>
              <w:spacing w:line="240" w:lineRule="auto"/>
              <w:contextualSpacing/>
              <w:mirrorIndents/>
              <w:rPr>
                <w:szCs w:val="24"/>
              </w:rPr>
            </w:pPr>
          </w:p>
        </w:tc>
        <w:tc>
          <w:tcPr>
            <w:tcW w:w="1594" w:type="dxa"/>
          </w:tcPr>
          <w:p w14:paraId="6A4E8618" w14:textId="77777777" w:rsidR="00351507" w:rsidRPr="00E31696" w:rsidRDefault="00351507" w:rsidP="00896100">
            <w:pPr>
              <w:spacing w:line="240" w:lineRule="auto"/>
              <w:contextualSpacing/>
              <w:mirrorIndents/>
              <w:rPr>
                <w:szCs w:val="24"/>
              </w:rPr>
            </w:pPr>
          </w:p>
        </w:tc>
        <w:tc>
          <w:tcPr>
            <w:tcW w:w="1951" w:type="dxa"/>
          </w:tcPr>
          <w:p w14:paraId="617B3C0E" w14:textId="77777777" w:rsidR="00351507" w:rsidRPr="00ED38B1" w:rsidRDefault="00351507" w:rsidP="00896100">
            <w:pPr>
              <w:spacing w:line="240" w:lineRule="auto"/>
              <w:contextualSpacing/>
              <w:mirrorIndents/>
              <w:rPr>
                <w:b/>
                <w:szCs w:val="24"/>
              </w:rPr>
            </w:pPr>
            <w:r>
              <w:rPr>
                <w:b/>
                <w:szCs w:val="24"/>
              </w:rPr>
              <w:t>36,21*</w:t>
            </w:r>
          </w:p>
        </w:tc>
      </w:tr>
    </w:tbl>
    <w:bookmarkEnd w:id="46"/>
    <w:p w14:paraId="732D7E06" w14:textId="77777777" w:rsidR="00351507" w:rsidRPr="00D3516C" w:rsidRDefault="00351507" w:rsidP="00351507">
      <w:pPr>
        <w:tabs>
          <w:tab w:val="left" w:pos="11340"/>
        </w:tabs>
        <w:suppressAutoHyphens/>
        <w:spacing w:before="200"/>
        <w:ind w:right="-98" w:firstLine="284"/>
        <w:contextualSpacing/>
        <w:rPr>
          <w:rFonts w:eastAsia="Times New Roman"/>
          <w:sz w:val="18"/>
          <w:szCs w:val="18"/>
          <w:lang w:eastAsia="ru-RU"/>
        </w:rPr>
      </w:pPr>
      <w:r w:rsidRPr="00D3516C">
        <w:rPr>
          <w:rFonts w:eastAsia="Times New Roman"/>
          <w:sz w:val="18"/>
          <w:szCs w:val="18"/>
          <w:lang w:eastAsia="ru-RU"/>
        </w:rPr>
        <w:t>*Примечание – Данные расчеты должны быть уточнены на стадии разработки рабочей документации</w:t>
      </w:r>
    </w:p>
    <w:p w14:paraId="684ABA05" w14:textId="74C2C275" w:rsidR="002C2CFC" w:rsidRDefault="001751AE" w:rsidP="002C2CFC">
      <w:pPr>
        <w:pStyle w:val="3"/>
        <w:spacing w:before="300"/>
        <w:contextualSpacing/>
        <w:mirrorIndents/>
        <w:rPr>
          <w:iCs/>
        </w:rPr>
      </w:pPr>
      <w:bookmarkStart w:id="47" w:name="_Toc404780392"/>
      <w:bookmarkStart w:id="48" w:name="_Toc146544706"/>
      <w:bookmarkStart w:id="49" w:name="_Toc164959661"/>
      <w:bookmarkEnd w:id="45"/>
      <w:r>
        <w:rPr>
          <w:iCs/>
        </w:rPr>
        <w:t>2</w:t>
      </w:r>
      <w:r w:rsidR="002C2CFC" w:rsidRPr="002C2CFC">
        <w:rPr>
          <w:iCs/>
        </w:rPr>
        <w:t>.3.3 Противопожарное водоснабжение</w:t>
      </w:r>
      <w:bookmarkEnd w:id="47"/>
      <w:bookmarkEnd w:id="48"/>
      <w:bookmarkEnd w:id="49"/>
    </w:p>
    <w:p w14:paraId="2FD05FE2" w14:textId="77777777" w:rsidR="00351507" w:rsidRDefault="00351507" w:rsidP="00351507">
      <w:pPr>
        <w:ind w:right="-141" w:firstLine="709"/>
        <w:rPr>
          <w:szCs w:val="24"/>
        </w:rPr>
      </w:pPr>
      <w:r w:rsidRPr="00E93F58">
        <w:rPr>
          <w:szCs w:val="24"/>
        </w:rPr>
        <w:t>В соответствии с СП 8.13130.2009, источником наружного противопожарного</w:t>
      </w:r>
      <w:r>
        <w:rPr>
          <w:szCs w:val="24"/>
        </w:rPr>
        <w:t xml:space="preserve"> </w:t>
      </w:r>
      <w:r w:rsidRPr="00E93F58">
        <w:rPr>
          <w:szCs w:val="24"/>
        </w:rPr>
        <w:t>водоснабжения являются естественные или искусственные водные объекты, используемые для</w:t>
      </w:r>
      <w:r>
        <w:rPr>
          <w:szCs w:val="24"/>
        </w:rPr>
        <w:t xml:space="preserve"> </w:t>
      </w:r>
      <w:r w:rsidRPr="00E93F58">
        <w:rPr>
          <w:szCs w:val="24"/>
        </w:rPr>
        <w:t>целей пожаротушения. Пожарный резервуар является искусственным источником</w:t>
      </w:r>
      <w:r>
        <w:rPr>
          <w:szCs w:val="24"/>
        </w:rPr>
        <w:t xml:space="preserve"> </w:t>
      </w:r>
      <w:r w:rsidRPr="00E93F58">
        <w:rPr>
          <w:szCs w:val="24"/>
        </w:rPr>
        <w:t xml:space="preserve">пожаротушения. </w:t>
      </w:r>
    </w:p>
    <w:p w14:paraId="67FB1CF8" w14:textId="77777777" w:rsidR="00351507" w:rsidRDefault="00351507" w:rsidP="00351507">
      <w:pPr>
        <w:ind w:right="-141" w:firstLine="709"/>
        <w:rPr>
          <w:szCs w:val="24"/>
        </w:rPr>
      </w:pPr>
      <w:r w:rsidRPr="00E93F58">
        <w:rPr>
          <w:szCs w:val="24"/>
        </w:rPr>
        <w:t>Наружное пожаротушение будет осуществляться из 2 подземных пожарных</w:t>
      </w:r>
      <w:r>
        <w:rPr>
          <w:szCs w:val="24"/>
        </w:rPr>
        <w:t xml:space="preserve"> </w:t>
      </w:r>
      <w:r w:rsidRPr="00E93F58">
        <w:rPr>
          <w:szCs w:val="24"/>
        </w:rPr>
        <w:t>резервуаров, радиус обслуживания которых не превышает 200м</w:t>
      </w:r>
      <w:r>
        <w:rPr>
          <w:szCs w:val="24"/>
        </w:rPr>
        <w:t>.</w:t>
      </w:r>
    </w:p>
    <w:p w14:paraId="279334F4" w14:textId="77777777" w:rsidR="00351507" w:rsidRPr="00E93F58" w:rsidRDefault="00351507" w:rsidP="00351507">
      <w:pPr>
        <w:ind w:right="-141" w:firstLine="709"/>
        <w:rPr>
          <w:szCs w:val="24"/>
        </w:rPr>
      </w:pPr>
      <w:r w:rsidRPr="00E93F58">
        <w:rPr>
          <w:szCs w:val="24"/>
        </w:rPr>
        <w:t>Расстояние от пожарных резервуаров или водоемов до зданий I и II степени</w:t>
      </w:r>
      <w:r>
        <w:rPr>
          <w:szCs w:val="24"/>
        </w:rPr>
        <w:t xml:space="preserve"> </w:t>
      </w:r>
      <w:r w:rsidRPr="00E93F58">
        <w:rPr>
          <w:szCs w:val="24"/>
        </w:rPr>
        <w:t>огнестойкости - не менее 10 метров. Пожарный резервуар необходим для обеспечения</w:t>
      </w:r>
      <w:r>
        <w:rPr>
          <w:szCs w:val="24"/>
        </w:rPr>
        <w:t xml:space="preserve"> </w:t>
      </w:r>
      <w:r w:rsidRPr="00E93F58">
        <w:rPr>
          <w:szCs w:val="24"/>
        </w:rPr>
        <w:t>одновременного тушения одного внутреннего и одного внешнего пожаров на протяжении 10</w:t>
      </w:r>
      <w:r>
        <w:rPr>
          <w:szCs w:val="24"/>
        </w:rPr>
        <w:t xml:space="preserve"> </w:t>
      </w:r>
      <w:r w:rsidRPr="00E93F58">
        <w:rPr>
          <w:szCs w:val="24"/>
        </w:rPr>
        <w:t xml:space="preserve">минут непрерывной работы </w:t>
      </w:r>
      <w:proofErr w:type="spellStart"/>
      <w:r w:rsidRPr="00E93F58">
        <w:rPr>
          <w:szCs w:val="24"/>
        </w:rPr>
        <w:t>водоподающих</w:t>
      </w:r>
      <w:proofErr w:type="spellEnd"/>
      <w:r w:rsidRPr="00E93F58">
        <w:rPr>
          <w:szCs w:val="24"/>
        </w:rPr>
        <w:t xml:space="preserve"> устройств не более 10л/с. он подходит для поселений</w:t>
      </w:r>
      <w:r>
        <w:rPr>
          <w:szCs w:val="24"/>
        </w:rPr>
        <w:t xml:space="preserve"> </w:t>
      </w:r>
      <w:r w:rsidRPr="00E93F58">
        <w:rPr>
          <w:szCs w:val="24"/>
        </w:rPr>
        <w:t>с числом жителей меньше 5 тыс</w:t>
      </w:r>
      <w:r>
        <w:rPr>
          <w:szCs w:val="24"/>
        </w:rPr>
        <w:t>.</w:t>
      </w:r>
      <w:r w:rsidRPr="00E93F58">
        <w:rPr>
          <w:szCs w:val="24"/>
        </w:rPr>
        <w:t xml:space="preserve"> чел. Расход воды на наружное пожаротушение в соответствии с</w:t>
      </w:r>
      <w:r>
        <w:rPr>
          <w:szCs w:val="24"/>
        </w:rPr>
        <w:t xml:space="preserve"> </w:t>
      </w:r>
      <w:r w:rsidRPr="00E93F58">
        <w:rPr>
          <w:szCs w:val="24"/>
        </w:rPr>
        <w:t>табл</w:t>
      </w:r>
      <w:r>
        <w:rPr>
          <w:szCs w:val="24"/>
        </w:rPr>
        <w:t>.</w:t>
      </w:r>
      <w:r w:rsidRPr="00E93F58">
        <w:rPr>
          <w:szCs w:val="24"/>
        </w:rPr>
        <w:t xml:space="preserve"> 1 СП 8.13130.2009 составляет 5л/с (18м3/ч). Емкость пожарного резервуара должна</w:t>
      </w:r>
      <w:r>
        <w:rPr>
          <w:szCs w:val="24"/>
        </w:rPr>
        <w:t xml:space="preserve"> </w:t>
      </w:r>
      <w:r w:rsidRPr="00E93F58">
        <w:rPr>
          <w:szCs w:val="24"/>
        </w:rPr>
        <w:t>обеспечивать расход воды на наружное пожаротушение в течение 3 часов. Таким образом,</w:t>
      </w:r>
      <w:r>
        <w:rPr>
          <w:szCs w:val="24"/>
        </w:rPr>
        <w:t xml:space="preserve"> </w:t>
      </w:r>
      <w:r w:rsidRPr="00E93F58">
        <w:rPr>
          <w:szCs w:val="24"/>
        </w:rPr>
        <w:t>емкость одного пожарного резервуара должна составить не менее 54 м3.</w:t>
      </w:r>
    </w:p>
    <w:p w14:paraId="3557ACD1" w14:textId="2C75E0DB" w:rsidR="002C2CFC" w:rsidRDefault="001751AE" w:rsidP="002C2CFC">
      <w:pPr>
        <w:pStyle w:val="3"/>
        <w:spacing w:before="300"/>
        <w:contextualSpacing/>
        <w:mirrorIndents/>
      </w:pPr>
      <w:bookmarkStart w:id="50" w:name="_Toc146544707"/>
      <w:bookmarkStart w:id="51" w:name="_Toc164959662"/>
      <w:r>
        <w:t>2</w:t>
      </w:r>
      <w:r w:rsidR="002C2CFC" w:rsidRPr="003F50F7">
        <w:t>.</w:t>
      </w:r>
      <w:r w:rsidR="002C2CFC">
        <w:t>3</w:t>
      </w:r>
      <w:r w:rsidR="002C2CFC" w:rsidRPr="003F50F7">
        <w:t>.4 Дождевая канализация</w:t>
      </w:r>
      <w:bookmarkEnd w:id="50"/>
      <w:bookmarkEnd w:id="51"/>
    </w:p>
    <w:p w14:paraId="5FDA1C59" w14:textId="77777777" w:rsidR="00351507" w:rsidRPr="003F50F7" w:rsidRDefault="00351507" w:rsidP="00351507">
      <w:pPr>
        <w:ind w:right="-141" w:firstLine="709"/>
        <w:rPr>
          <w:szCs w:val="24"/>
        </w:rPr>
      </w:pPr>
      <w:r w:rsidRPr="003F50F7">
        <w:rPr>
          <w:szCs w:val="24"/>
        </w:rPr>
        <w:t>В настоящее время сетей дождевой канализации на проектируемой территории нет.</w:t>
      </w:r>
    </w:p>
    <w:p w14:paraId="4D7E7606" w14:textId="77777777" w:rsidR="00351507" w:rsidRPr="003F50F7" w:rsidRDefault="00351507" w:rsidP="00351507">
      <w:pPr>
        <w:ind w:firstLine="709"/>
        <w:rPr>
          <w:szCs w:val="24"/>
        </w:rPr>
      </w:pPr>
      <w:r w:rsidRPr="003F50F7">
        <w:rPr>
          <w:szCs w:val="24"/>
        </w:rPr>
        <w:t>Проектом предлагается отводить поверхностный сток с территории открытым способом – по лоткам проезжей части улиц через водопропускные сооружения на рельеф. С целью снижения загрязненности поверхностного стока проектом предлагается ряд организационно-технических мероприятий:</w:t>
      </w:r>
    </w:p>
    <w:p w14:paraId="07829482" w14:textId="77777777" w:rsidR="00351507" w:rsidRPr="003F50F7" w:rsidRDefault="00351507" w:rsidP="00351507">
      <w:pPr>
        <w:ind w:right="-141" w:firstLine="709"/>
        <w:rPr>
          <w:szCs w:val="24"/>
        </w:rPr>
      </w:pPr>
      <w:r w:rsidRPr="003F50F7">
        <w:rPr>
          <w:szCs w:val="24"/>
        </w:rPr>
        <w:t>-</w:t>
      </w:r>
      <w:r w:rsidRPr="003F50F7">
        <w:rPr>
          <w:szCs w:val="24"/>
        </w:rPr>
        <w:tab/>
        <w:t>организация регулярной уборки территории;</w:t>
      </w:r>
    </w:p>
    <w:p w14:paraId="3787E7EA" w14:textId="77777777" w:rsidR="00351507" w:rsidRPr="003F50F7" w:rsidRDefault="00351507" w:rsidP="00351507">
      <w:pPr>
        <w:ind w:right="-141" w:firstLine="709"/>
        <w:rPr>
          <w:szCs w:val="24"/>
        </w:rPr>
      </w:pPr>
      <w:r w:rsidRPr="003F50F7">
        <w:rPr>
          <w:szCs w:val="24"/>
        </w:rPr>
        <w:t>-</w:t>
      </w:r>
      <w:r w:rsidRPr="003F50F7">
        <w:rPr>
          <w:szCs w:val="24"/>
        </w:rPr>
        <w:tab/>
        <w:t>проведение своевременного ремонта дорожных покрытий;</w:t>
      </w:r>
    </w:p>
    <w:p w14:paraId="73D8C7AF" w14:textId="77777777" w:rsidR="00351507" w:rsidRPr="003F50F7" w:rsidRDefault="00351507" w:rsidP="00351507">
      <w:pPr>
        <w:ind w:right="-141" w:firstLine="709"/>
        <w:rPr>
          <w:szCs w:val="24"/>
        </w:rPr>
      </w:pPr>
      <w:r w:rsidRPr="003F50F7">
        <w:rPr>
          <w:szCs w:val="24"/>
        </w:rPr>
        <w:lastRenderedPageBreak/>
        <w:t>-</w:t>
      </w:r>
      <w:r w:rsidRPr="003F50F7">
        <w:rPr>
          <w:szCs w:val="24"/>
        </w:rPr>
        <w:tab/>
        <w:t>ограждение зон озеленения бордюрами, исключающими смыв грунта во время ливневых дождей на дорожные покрытия.</w:t>
      </w:r>
    </w:p>
    <w:p w14:paraId="39565A74" w14:textId="2789E2AA" w:rsidR="002C2CFC" w:rsidRDefault="001751AE" w:rsidP="002C2CFC">
      <w:pPr>
        <w:pStyle w:val="3"/>
        <w:contextualSpacing/>
        <w:mirrorIndents/>
      </w:pPr>
      <w:bookmarkStart w:id="52" w:name="_Toc146544708"/>
      <w:bookmarkStart w:id="53" w:name="_Toc164959663"/>
      <w:r>
        <w:t>2</w:t>
      </w:r>
      <w:r w:rsidR="002C2CFC" w:rsidRPr="003F50F7">
        <w:t>.</w:t>
      </w:r>
      <w:r w:rsidR="002C2CFC">
        <w:t>3</w:t>
      </w:r>
      <w:r w:rsidR="002C2CFC" w:rsidRPr="003F50F7">
        <w:t>.5 Теплоснабжение</w:t>
      </w:r>
      <w:bookmarkEnd w:id="52"/>
      <w:bookmarkEnd w:id="53"/>
    </w:p>
    <w:p w14:paraId="2FE48107" w14:textId="77777777" w:rsidR="00EA7B01" w:rsidRDefault="00EA7B01" w:rsidP="00EA7B01">
      <w:pPr>
        <w:ind w:firstLine="709"/>
        <w:contextualSpacing/>
        <w:rPr>
          <w:rFonts w:eastAsia="Times New Roman"/>
          <w:szCs w:val="24"/>
          <w:lang w:eastAsia="ru-RU"/>
        </w:rPr>
      </w:pPr>
      <w:bookmarkStart w:id="54" w:name="_Hlk142646315"/>
      <w:r w:rsidRPr="00B8275F">
        <w:rPr>
          <w:rFonts w:eastAsia="Times New Roman"/>
          <w:szCs w:val="24"/>
          <w:lang w:eastAsia="ru-RU"/>
        </w:rPr>
        <w:t xml:space="preserve">Теплоснабжение проектируемой жилой застройки будет осуществляться от индивидуальных двухконтурных котлов, работающих на газовом топливе.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капиталовложения по их прокладке. </w:t>
      </w:r>
    </w:p>
    <w:p w14:paraId="6C36A6E8" w14:textId="77777777" w:rsidR="00EA7B01" w:rsidRPr="00E96E5A" w:rsidRDefault="00EA7B01" w:rsidP="00EA7B01">
      <w:pPr>
        <w:suppressAutoHyphens/>
        <w:ind w:firstLine="709"/>
        <w:rPr>
          <w:rFonts w:cs="Calibri"/>
          <w:lang w:eastAsia="ar-SA"/>
        </w:rPr>
      </w:pPr>
      <w:r w:rsidRPr="00E96E5A">
        <w:rPr>
          <w:rFonts w:cs="Calibri"/>
          <w:lang w:eastAsia="ar-SA"/>
        </w:rPr>
        <w:t>Для обеспечения проектируемых зданий в границах проекта планировки теплоснабжением, предусматривается проектирование индивидуальных газовых котлов.</w:t>
      </w:r>
    </w:p>
    <w:p w14:paraId="07AE096C" w14:textId="77777777" w:rsidR="00EA7B01" w:rsidRDefault="00EA7B01" w:rsidP="00EA7B01">
      <w:pPr>
        <w:suppressAutoHyphens/>
        <w:ind w:firstLine="709"/>
        <w:rPr>
          <w:rFonts w:eastAsia="Times New Roman" w:cs="Calibri"/>
          <w:i/>
          <w:szCs w:val="24"/>
          <w:lang w:eastAsia="ar-SA"/>
        </w:rPr>
      </w:pPr>
      <w:r w:rsidRPr="00E96E5A">
        <w:rPr>
          <w:rFonts w:cs="Calibri"/>
          <w:noProof/>
          <w:lang w:eastAsia="ru-RU"/>
        </w:rPr>
        <w:drawing>
          <wp:anchor distT="0" distB="0" distL="114300" distR="114300" simplePos="0" relativeHeight="251659264" behindDoc="0" locked="0" layoutInCell="1" allowOverlap="1" wp14:anchorId="4D63FAE7" wp14:editId="0F9D603D">
            <wp:simplePos x="0" y="0"/>
            <wp:positionH relativeFrom="margin">
              <wp:posOffset>1475105</wp:posOffset>
            </wp:positionH>
            <wp:positionV relativeFrom="margin">
              <wp:posOffset>939800</wp:posOffset>
            </wp:positionV>
            <wp:extent cx="3402965" cy="1189990"/>
            <wp:effectExtent l="0" t="0" r="6985" b="0"/>
            <wp:wrapSquare wrapText="bothSides"/>
            <wp:docPr id="5" name="Рисунок 2" descr="ф-лы теп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лы тепл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2965" cy="1189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6E5A">
        <w:rPr>
          <w:rFonts w:eastAsia="Times New Roman" w:cs="Calibri"/>
          <w:i/>
          <w:szCs w:val="24"/>
          <w:lang w:eastAsia="ar-SA"/>
        </w:rPr>
        <w:t>Расчет тепловой мощности</w:t>
      </w:r>
    </w:p>
    <w:p w14:paraId="3AAC2085" w14:textId="77777777" w:rsidR="00EA7B01" w:rsidRDefault="00EA7B01" w:rsidP="00EA7B01">
      <w:pPr>
        <w:suppressAutoHyphens/>
        <w:ind w:firstLine="709"/>
        <w:jc w:val="center"/>
      </w:pPr>
      <w:r w:rsidRPr="00236C2F">
        <w:rPr>
          <w:noProof/>
        </w:rPr>
        <w:drawing>
          <wp:inline distT="0" distB="0" distL="0" distR="0" wp14:anchorId="2381C25A" wp14:editId="4409C765">
            <wp:extent cx="3888188" cy="400622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407" r="-4407"/>
                    <a:stretch/>
                  </pic:blipFill>
                  <pic:spPr bwMode="auto">
                    <a:xfrm>
                      <a:off x="0" y="0"/>
                      <a:ext cx="3893451" cy="4011649"/>
                    </a:xfrm>
                    <a:prstGeom prst="rect">
                      <a:avLst/>
                    </a:prstGeom>
                    <a:ln>
                      <a:noFill/>
                    </a:ln>
                    <a:extLst>
                      <a:ext uri="{53640926-AAD7-44D8-BBD7-CCE9431645EC}">
                        <a14:shadowObscured xmlns:a14="http://schemas.microsoft.com/office/drawing/2010/main"/>
                      </a:ext>
                    </a:extLst>
                  </pic:spPr>
                </pic:pic>
              </a:graphicData>
            </a:graphic>
          </wp:inline>
        </w:drawing>
      </w:r>
    </w:p>
    <w:p w14:paraId="78684F34" w14:textId="77777777" w:rsidR="00EA7B01" w:rsidRPr="002B4E58" w:rsidRDefault="00EA7B01" w:rsidP="00EA7B01">
      <w:pPr>
        <w:suppressAutoHyphens/>
        <w:ind w:firstLine="567"/>
        <w:rPr>
          <w:rFonts w:cs="Calibri"/>
          <w:lang w:eastAsia="ar-SA"/>
        </w:rPr>
      </w:pPr>
      <w:r w:rsidRPr="00E96E5A">
        <w:rPr>
          <w:rFonts w:cs="Calibri"/>
          <w:lang w:val="en-CA" w:eastAsia="ar-SA"/>
        </w:rPr>
        <w:t>Q</w:t>
      </w:r>
      <w:r w:rsidRPr="00E96E5A">
        <w:rPr>
          <w:rFonts w:cs="Calibri"/>
          <w:vertAlign w:val="subscript"/>
          <w:lang w:eastAsia="ar-SA"/>
        </w:rPr>
        <w:t xml:space="preserve">О </w:t>
      </w:r>
      <w:r w:rsidRPr="00E96E5A">
        <w:rPr>
          <w:rFonts w:cs="Calibri"/>
          <w:vertAlign w:val="subscript"/>
          <w:lang w:val="en-CA" w:eastAsia="ar-SA"/>
        </w:rPr>
        <w:t>max</w:t>
      </w:r>
      <w:r w:rsidRPr="00E96E5A">
        <w:rPr>
          <w:rFonts w:cs="Calibri"/>
          <w:vertAlign w:val="subscript"/>
          <w:lang w:eastAsia="ar-SA"/>
        </w:rPr>
        <w:t xml:space="preserve"> </w:t>
      </w:r>
      <w:proofErr w:type="spellStart"/>
      <w:r w:rsidRPr="00E96E5A">
        <w:rPr>
          <w:rFonts w:cs="Calibri"/>
          <w:vertAlign w:val="subscript"/>
          <w:lang w:eastAsia="ar-SA"/>
        </w:rPr>
        <w:t>ижс</w:t>
      </w:r>
      <w:proofErr w:type="spellEnd"/>
      <w:r w:rsidRPr="00E96E5A">
        <w:rPr>
          <w:rFonts w:cs="Calibri"/>
          <w:lang w:eastAsia="ar-SA"/>
        </w:rPr>
        <w:t xml:space="preserve"> = 2</w:t>
      </w:r>
      <w:r>
        <w:rPr>
          <w:rFonts w:cs="Calibri"/>
          <w:lang w:eastAsia="ar-SA"/>
        </w:rPr>
        <w:t>4</w:t>
      </w:r>
      <w:r w:rsidRPr="00E96E5A">
        <w:rPr>
          <w:rFonts w:cs="Calibri"/>
          <w:lang w:eastAsia="ar-SA"/>
        </w:rPr>
        <w:t>,7 кВт</w:t>
      </w:r>
      <w:r>
        <w:rPr>
          <w:rFonts w:cs="Calibri"/>
          <w:lang w:eastAsia="ar-SA"/>
        </w:rPr>
        <w:t xml:space="preserve">, так как проектируемых домов 47, то </w:t>
      </w:r>
      <w:r w:rsidRPr="00E96E5A">
        <w:rPr>
          <w:rFonts w:cs="Calibri"/>
          <w:lang w:val="en-CA" w:eastAsia="ar-SA"/>
        </w:rPr>
        <w:t>Q</w:t>
      </w:r>
      <w:r w:rsidRPr="00E96E5A">
        <w:rPr>
          <w:rFonts w:cs="Calibri"/>
          <w:vertAlign w:val="subscript"/>
          <w:lang w:eastAsia="ar-SA"/>
        </w:rPr>
        <w:t xml:space="preserve">О </w:t>
      </w:r>
      <w:r w:rsidRPr="00E96E5A">
        <w:rPr>
          <w:rFonts w:cs="Calibri"/>
          <w:vertAlign w:val="subscript"/>
          <w:lang w:val="en-CA" w:eastAsia="ar-SA"/>
        </w:rPr>
        <w:t>max</w:t>
      </w:r>
      <w:r w:rsidRPr="00E96E5A">
        <w:rPr>
          <w:rFonts w:cs="Calibri"/>
          <w:vertAlign w:val="subscript"/>
          <w:lang w:eastAsia="ar-SA"/>
        </w:rPr>
        <w:t xml:space="preserve"> </w:t>
      </w:r>
      <w:proofErr w:type="spellStart"/>
      <w:r w:rsidRPr="00E96E5A">
        <w:rPr>
          <w:rFonts w:cs="Calibri"/>
          <w:vertAlign w:val="subscript"/>
          <w:lang w:eastAsia="ar-SA"/>
        </w:rPr>
        <w:t>ижс</w:t>
      </w:r>
      <w:proofErr w:type="spellEnd"/>
      <w:r>
        <w:rPr>
          <w:rFonts w:cs="Calibri"/>
          <w:vertAlign w:val="subscript"/>
          <w:lang w:eastAsia="ar-SA"/>
        </w:rPr>
        <w:t xml:space="preserve"> </w:t>
      </w:r>
      <w:r>
        <w:rPr>
          <w:rFonts w:cs="Calibri"/>
          <w:lang w:eastAsia="ar-SA"/>
        </w:rPr>
        <w:t>=47*24.7</w:t>
      </w:r>
      <w:r w:rsidRPr="00C86930">
        <w:rPr>
          <w:rFonts w:cs="Calibri"/>
          <w:lang w:eastAsia="ar-SA"/>
        </w:rPr>
        <w:t>=</w:t>
      </w:r>
      <w:r>
        <w:rPr>
          <w:rFonts w:cs="Calibri"/>
          <w:lang w:eastAsia="ar-SA"/>
        </w:rPr>
        <w:t>1160,9</w:t>
      </w:r>
      <w:r w:rsidRPr="00C86930">
        <w:rPr>
          <w:rFonts w:cs="Calibri"/>
          <w:lang w:eastAsia="ar-SA"/>
        </w:rPr>
        <w:t xml:space="preserve"> кВт</w:t>
      </w:r>
    </w:p>
    <w:p w14:paraId="54B36345" w14:textId="77777777" w:rsidR="00EA7B01" w:rsidRPr="00E96E5A" w:rsidRDefault="00EA7B01" w:rsidP="00EA7B01">
      <w:pPr>
        <w:suppressAutoHyphens/>
        <w:ind w:firstLine="567"/>
        <w:rPr>
          <w:rFonts w:cs="Calibri"/>
          <w:i/>
          <w:lang w:eastAsia="ar-SA"/>
        </w:rPr>
      </w:pPr>
      <w:r w:rsidRPr="00E96E5A">
        <w:rPr>
          <w:rFonts w:cs="Calibri"/>
          <w:i/>
          <w:lang w:eastAsia="ar-SA"/>
        </w:rPr>
        <w:t>Предварительный расчет тепловой мощности на ГВС объекта рассчитывается:</w:t>
      </w:r>
    </w:p>
    <w:p w14:paraId="00F41EC5" w14:textId="77777777" w:rsidR="00EA7B01" w:rsidRPr="00E96E5A" w:rsidRDefault="00EA7B01" w:rsidP="00EA7B01">
      <w:pPr>
        <w:suppressAutoHyphens/>
        <w:ind w:firstLine="567"/>
        <w:rPr>
          <w:rFonts w:cs="Calibri"/>
          <w:lang w:eastAsia="ar-SA"/>
        </w:rPr>
      </w:pPr>
      <w:r w:rsidRPr="00E96E5A">
        <w:rPr>
          <w:rFonts w:cs="Calibri"/>
          <w:lang w:eastAsia="ar-SA"/>
        </w:rPr>
        <w:t>Q</w:t>
      </w:r>
      <w:r w:rsidRPr="00E96E5A">
        <w:rPr>
          <w:rFonts w:cs="Calibri"/>
          <w:vertAlign w:val="subscript"/>
          <w:lang w:eastAsia="ar-SA"/>
        </w:rPr>
        <w:t>ГВС</w:t>
      </w:r>
      <w:r w:rsidRPr="00E96E5A">
        <w:rPr>
          <w:rFonts w:cs="Calibri"/>
          <w:lang w:eastAsia="ar-SA"/>
        </w:rPr>
        <w:t xml:space="preserve"> = q ∙ m, Вт</w:t>
      </w:r>
      <w:r w:rsidRPr="002D54CB">
        <w:rPr>
          <w:rFonts w:cs="Calibri"/>
          <w:lang w:eastAsia="ar-SA"/>
        </w:rPr>
        <w:t>, где q – укрупненный показатель среднего расхода теплоты на горячее водоснабжение, Вт/ч, на одного человека;</w:t>
      </w:r>
    </w:p>
    <w:p w14:paraId="304D10BB" w14:textId="77777777" w:rsidR="00EA7B01" w:rsidRPr="00E96E5A" w:rsidRDefault="00EA7B01" w:rsidP="00EA7B01">
      <w:pPr>
        <w:suppressAutoHyphens/>
        <w:ind w:firstLine="567"/>
        <w:rPr>
          <w:rFonts w:cs="Calibri"/>
          <w:lang w:eastAsia="ar-SA"/>
        </w:rPr>
      </w:pPr>
      <w:r w:rsidRPr="00E96E5A">
        <w:rPr>
          <w:rFonts w:cs="Calibri"/>
          <w:lang w:eastAsia="ar-SA"/>
        </w:rPr>
        <w:lastRenderedPageBreak/>
        <w:t>m – количество человек.</w:t>
      </w:r>
    </w:p>
    <w:p w14:paraId="1787B360" w14:textId="77777777" w:rsidR="00EA7B01" w:rsidRPr="00E96E5A" w:rsidRDefault="00EA7B01" w:rsidP="00EA7B01">
      <w:pPr>
        <w:suppressAutoHyphens/>
        <w:ind w:firstLine="567"/>
        <w:rPr>
          <w:rFonts w:cs="Calibri"/>
          <w:lang w:eastAsia="ar-SA"/>
        </w:rPr>
      </w:pPr>
      <w:r w:rsidRPr="00E96E5A">
        <w:rPr>
          <w:rFonts w:cs="Calibri"/>
          <w:lang w:eastAsia="ar-SA"/>
        </w:rPr>
        <w:t>Q</w:t>
      </w:r>
      <w:r w:rsidRPr="00E96E5A">
        <w:rPr>
          <w:rFonts w:cs="Calibri"/>
          <w:vertAlign w:val="subscript"/>
          <w:lang w:eastAsia="ar-SA"/>
        </w:rPr>
        <w:t>ГВС</w:t>
      </w:r>
      <w:r w:rsidRPr="00E96E5A">
        <w:rPr>
          <w:rFonts w:cs="Calibri"/>
          <w:lang w:eastAsia="ar-SA"/>
        </w:rPr>
        <w:t xml:space="preserve"> = 247 ∙ </w:t>
      </w:r>
      <w:r>
        <w:rPr>
          <w:rFonts w:cs="Calibri"/>
          <w:lang w:eastAsia="ar-SA"/>
        </w:rPr>
        <w:t>153</w:t>
      </w:r>
      <w:r w:rsidRPr="00E96E5A">
        <w:rPr>
          <w:rFonts w:cs="Calibri"/>
          <w:lang w:eastAsia="ar-SA"/>
        </w:rPr>
        <w:t xml:space="preserve">= </w:t>
      </w:r>
      <w:r>
        <w:rPr>
          <w:rFonts w:cs="Calibri"/>
          <w:lang w:eastAsia="ar-SA"/>
        </w:rPr>
        <w:t xml:space="preserve">37791 </w:t>
      </w:r>
      <w:r w:rsidRPr="00E96E5A">
        <w:rPr>
          <w:rFonts w:cs="Calibri"/>
          <w:lang w:eastAsia="ar-SA"/>
        </w:rPr>
        <w:t xml:space="preserve">Вт = </w:t>
      </w:r>
      <w:r>
        <w:rPr>
          <w:rFonts w:cs="Calibri"/>
          <w:b/>
          <w:lang w:eastAsia="ar-SA"/>
        </w:rPr>
        <w:t>37,79</w:t>
      </w:r>
      <w:r w:rsidRPr="00E96E5A">
        <w:rPr>
          <w:rFonts w:cs="Calibri"/>
          <w:b/>
          <w:lang w:eastAsia="ar-SA"/>
        </w:rPr>
        <w:t xml:space="preserve"> кВт.</w:t>
      </w:r>
    </w:p>
    <w:p w14:paraId="4BF915E5" w14:textId="77777777" w:rsidR="00EA7B01" w:rsidRPr="00E96E5A" w:rsidRDefault="00EA7B01" w:rsidP="00EA7B01">
      <w:pPr>
        <w:suppressAutoHyphens/>
        <w:ind w:firstLine="567"/>
        <w:rPr>
          <w:rFonts w:cs="Calibri"/>
          <w:i/>
          <w:lang w:eastAsia="ar-SA"/>
        </w:rPr>
      </w:pPr>
      <w:r w:rsidRPr="00E96E5A">
        <w:rPr>
          <w:rFonts w:cs="Calibri"/>
          <w:i/>
          <w:lang w:eastAsia="ar-SA"/>
        </w:rPr>
        <w:t>Общая расчетная нагрузка на отопление и горячее водоснабжение:</w:t>
      </w:r>
    </w:p>
    <w:p w14:paraId="2DC9D43D" w14:textId="77777777" w:rsidR="00EA7B01" w:rsidRPr="00E96E5A" w:rsidRDefault="00EA7B01" w:rsidP="00EA7B01">
      <w:pPr>
        <w:suppressAutoHyphens/>
        <w:ind w:firstLine="567"/>
        <w:rPr>
          <w:rFonts w:cs="Calibri"/>
          <w:lang w:eastAsia="ar-SA"/>
        </w:rPr>
      </w:pPr>
      <w:r w:rsidRPr="00E96E5A">
        <w:rPr>
          <w:rFonts w:cs="Calibri"/>
          <w:lang w:val="en-US" w:eastAsia="ar-SA"/>
        </w:rPr>
        <w:t>Q</w:t>
      </w:r>
      <w:r w:rsidRPr="00E96E5A">
        <w:rPr>
          <w:rFonts w:cs="Calibri"/>
          <w:vertAlign w:val="subscript"/>
          <w:lang w:eastAsia="ar-SA"/>
        </w:rPr>
        <w:t>ОБЩ</w:t>
      </w:r>
      <w:r w:rsidRPr="00E96E5A">
        <w:rPr>
          <w:rFonts w:cs="Calibri"/>
          <w:lang w:eastAsia="ar-SA"/>
        </w:rPr>
        <w:t xml:space="preserve"> = </w:t>
      </w:r>
      <w:r w:rsidRPr="00E96E5A">
        <w:rPr>
          <w:rFonts w:cs="Calibri"/>
          <w:lang w:val="en-US" w:eastAsia="ar-SA"/>
        </w:rPr>
        <w:t>Q</w:t>
      </w:r>
      <w:r w:rsidRPr="00E96E5A">
        <w:rPr>
          <w:rFonts w:cs="Calibri"/>
          <w:vertAlign w:val="subscript"/>
          <w:lang w:eastAsia="ar-SA"/>
        </w:rPr>
        <w:t>О</w:t>
      </w:r>
      <w:r w:rsidRPr="00E96E5A">
        <w:rPr>
          <w:rFonts w:cs="Calibri"/>
          <w:lang w:eastAsia="ar-SA"/>
        </w:rPr>
        <w:t xml:space="preserve"> + </w:t>
      </w:r>
      <w:r w:rsidRPr="00E96E5A">
        <w:rPr>
          <w:rFonts w:cs="Calibri"/>
          <w:lang w:val="en-US" w:eastAsia="ar-SA"/>
        </w:rPr>
        <w:t>Q</w:t>
      </w:r>
      <w:r w:rsidRPr="00E96E5A">
        <w:rPr>
          <w:rFonts w:cs="Calibri"/>
          <w:vertAlign w:val="subscript"/>
          <w:lang w:eastAsia="ar-SA"/>
        </w:rPr>
        <w:t>ГВС</w:t>
      </w:r>
      <w:r w:rsidRPr="00E96E5A">
        <w:rPr>
          <w:rFonts w:cs="Calibri"/>
          <w:lang w:eastAsia="ar-SA"/>
        </w:rPr>
        <w:t xml:space="preserve"> = </w:t>
      </w:r>
      <w:r>
        <w:rPr>
          <w:rFonts w:cs="Calibri"/>
          <w:lang w:eastAsia="ar-SA"/>
        </w:rPr>
        <w:t>1160,9</w:t>
      </w:r>
      <w:r w:rsidRPr="00E96E5A">
        <w:rPr>
          <w:rFonts w:cs="Calibri"/>
          <w:lang w:eastAsia="ar-SA"/>
        </w:rPr>
        <w:t xml:space="preserve"> + </w:t>
      </w:r>
      <w:r>
        <w:rPr>
          <w:rFonts w:cs="Calibri"/>
          <w:lang w:eastAsia="ar-SA"/>
        </w:rPr>
        <w:t>37,79</w:t>
      </w:r>
      <w:r w:rsidRPr="00ED38B1">
        <w:rPr>
          <w:rFonts w:cs="Calibri"/>
          <w:lang w:eastAsia="ar-SA"/>
        </w:rPr>
        <w:t xml:space="preserve">= </w:t>
      </w:r>
      <w:r>
        <w:rPr>
          <w:rFonts w:cs="Calibri"/>
          <w:lang w:eastAsia="ar-SA"/>
        </w:rPr>
        <w:t>1198,69</w:t>
      </w:r>
      <w:r w:rsidRPr="00ED38B1">
        <w:rPr>
          <w:rFonts w:cs="Calibri"/>
          <w:b/>
          <w:lang w:eastAsia="ar-SA"/>
        </w:rPr>
        <w:t xml:space="preserve"> кВт</w:t>
      </w:r>
      <w:r>
        <w:rPr>
          <w:rFonts w:cs="Calibri"/>
          <w:b/>
          <w:lang w:eastAsia="ar-SA"/>
        </w:rPr>
        <w:t>*</w:t>
      </w:r>
      <w:r w:rsidRPr="00ED38B1">
        <w:rPr>
          <w:rFonts w:cs="Calibri"/>
          <w:b/>
          <w:lang w:eastAsia="ar-SA"/>
        </w:rPr>
        <w:t>.</w:t>
      </w:r>
    </w:p>
    <w:p w14:paraId="32DFE275" w14:textId="77777777" w:rsidR="00EA7B01" w:rsidRDefault="00EA7B01" w:rsidP="00EA7B01">
      <w:pPr>
        <w:tabs>
          <w:tab w:val="left" w:pos="11340"/>
        </w:tabs>
        <w:suppressAutoHyphens/>
        <w:spacing w:before="200"/>
        <w:ind w:right="-98"/>
        <w:contextualSpacing/>
        <w:rPr>
          <w:rFonts w:eastAsia="Times New Roman"/>
          <w:sz w:val="18"/>
          <w:szCs w:val="18"/>
          <w:lang w:eastAsia="ru-RU"/>
        </w:rPr>
      </w:pPr>
      <w:r w:rsidRPr="00D3516C">
        <w:rPr>
          <w:rFonts w:eastAsia="Times New Roman"/>
          <w:sz w:val="18"/>
          <w:szCs w:val="18"/>
          <w:lang w:eastAsia="ru-RU"/>
        </w:rPr>
        <w:t>*Примечание – Данные расходы должны быть уточнены на стадии разработки рабочей документации</w:t>
      </w:r>
    </w:p>
    <w:p w14:paraId="51FF621E" w14:textId="77777777" w:rsidR="00EA7B01" w:rsidRDefault="00EA7B01" w:rsidP="00EA7B01">
      <w:pPr>
        <w:tabs>
          <w:tab w:val="left" w:pos="11340"/>
        </w:tabs>
        <w:suppressAutoHyphens/>
        <w:spacing w:before="200"/>
        <w:ind w:right="-98"/>
        <w:contextualSpacing/>
        <w:rPr>
          <w:rFonts w:eastAsia="Times New Roman"/>
          <w:sz w:val="22"/>
          <w:lang w:eastAsia="ru-RU"/>
        </w:rPr>
      </w:pPr>
    </w:p>
    <w:p w14:paraId="08C20431" w14:textId="0FD61D8B" w:rsidR="002C2CFC" w:rsidRDefault="001751AE" w:rsidP="002C2CFC">
      <w:pPr>
        <w:pStyle w:val="3"/>
        <w:contextualSpacing/>
      </w:pPr>
      <w:bookmarkStart w:id="55" w:name="_Toc146544709"/>
      <w:bookmarkStart w:id="56" w:name="_Toc164959664"/>
      <w:bookmarkEnd w:id="54"/>
      <w:r>
        <w:t>2</w:t>
      </w:r>
      <w:r w:rsidR="002C2CFC" w:rsidRPr="00B8275F">
        <w:t>.</w:t>
      </w:r>
      <w:r w:rsidR="002C2CFC">
        <w:t>3</w:t>
      </w:r>
      <w:r w:rsidR="002C2CFC" w:rsidRPr="00B8275F">
        <w:t>.6 Газоснабжение</w:t>
      </w:r>
      <w:bookmarkEnd w:id="55"/>
      <w:bookmarkEnd w:id="56"/>
    </w:p>
    <w:p w14:paraId="4AD6E682" w14:textId="77777777" w:rsidR="00EA7B01" w:rsidRPr="00E96E5A" w:rsidRDefault="00EA7B01" w:rsidP="00EA7B01">
      <w:pPr>
        <w:suppressAutoHyphens/>
        <w:ind w:right="-84" w:firstLine="709"/>
        <w:rPr>
          <w:rFonts w:eastAsia="Times New Roman" w:cs="Calibri"/>
          <w:szCs w:val="24"/>
          <w:lang w:eastAsia="ru-RU"/>
        </w:rPr>
      </w:pPr>
      <w:bookmarkStart w:id="57" w:name="_Hlk142646351"/>
      <w:r w:rsidRPr="00E96E5A">
        <w:rPr>
          <w:rFonts w:eastAsia="Times New Roman" w:cs="Calibri"/>
          <w:szCs w:val="24"/>
          <w:lang w:eastAsia="ru-RU"/>
        </w:rPr>
        <w:t>Проектом планировки газ предполагается использовать для нужд населения (отопление,</w:t>
      </w:r>
      <w:r>
        <w:rPr>
          <w:rFonts w:eastAsia="Times New Roman" w:cs="Calibri"/>
          <w:szCs w:val="24"/>
          <w:lang w:eastAsia="ru-RU"/>
        </w:rPr>
        <w:t xml:space="preserve"> </w:t>
      </w:r>
      <w:r w:rsidRPr="00E96E5A">
        <w:rPr>
          <w:rFonts w:eastAsia="Times New Roman" w:cs="Calibri"/>
          <w:szCs w:val="24"/>
          <w:lang w:eastAsia="ru-RU"/>
        </w:rPr>
        <w:t>ГВС</w:t>
      </w:r>
      <w:r>
        <w:rPr>
          <w:rFonts w:eastAsia="Times New Roman" w:cs="Calibri"/>
          <w:szCs w:val="24"/>
          <w:lang w:eastAsia="ru-RU"/>
        </w:rPr>
        <w:t xml:space="preserve"> и </w:t>
      </w:r>
      <w:proofErr w:type="spellStart"/>
      <w:r>
        <w:rPr>
          <w:rFonts w:eastAsia="Times New Roman" w:cs="Calibri"/>
          <w:szCs w:val="24"/>
          <w:lang w:eastAsia="ru-RU"/>
        </w:rPr>
        <w:t>пищеприготовление</w:t>
      </w:r>
      <w:proofErr w:type="spellEnd"/>
      <w:r>
        <w:rPr>
          <w:rFonts w:eastAsia="Times New Roman" w:cs="Calibri"/>
          <w:szCs w:val="24"/>
          <w:lang w:eastAsia="ru-RU"/>
        </w:rPr>
        <w:t>)</w:t>
      </w:r>
      <w:r w:rsidRPr="00E96E5A">
        <w:rPr>
          <w:rFonts w:eastAsia="Times New Roman" w:cs="Calibri"/>
          <w:szCs w:val="24"/>
          <w:lang w:eastAsia="ru-RU"/>
        </w:rPr>
        <w:t>.</w:t>
      </w:r>
    </w:p>
    <w:p w14:paraId="3155EBFC" w14:textId="77777777" w:rsidR="00EA7B01" w:rsidRPr="00E96E5A" w:rsidRDefault="00EA7B01" w:rsidP="00EA7B01">
      <w:pPr>
        <w:suppressAutoHyphens/>
        <w:ind w:firstLine="708"/>
        <w:rPr>
          <w:rFonts w:cs="Calibri"/>
          <w:lang w:eastAsia="ar-SA"/>
        </w:rPr>
      </w:pPr>
      <w:r w:rsidRPr="00E96E5A">
        <w:rPr>
          <w:rFonts w:cs="Calibri"/>
          <w:lang w:eastAsia="ar-SA"/>
        </w:rPr>
        <w:t>Общая установленная тепловая мощность индивидуальных источников теплоты для проектируемых зданий (</w:t>
      </w:r>
      <w:r>
        <w:rPr>
          <w:rFonts w:cs="Calibri"/>
          <w:lang w:eastAsia="ar-SA"/>
        </w:rPr>
        <w:t xml:space="preserve">см. </w:t>
      </w:r>
      <w:r w:rsidRPr="00E96E5A">
        <w:rPr>
          <w:rFonts w:cs="Calibri"/>
          <w:lang w:eastAsia="ar-SA"/>
        </w:rPr>
        <w:t xml:space="preserve">Теплоснабжение).: </w:t>
      </w:r>
    </w:p>
    <w:p w14:paraId="484AE575" w14:textId="77777777" w:rsidR="00EA7B01" w:rsidRDefault="00EA7B01" w:rsidP="00EA7B01">
      <w:pPr>
        <w:suppressAutoHyphens/>
        <w:ind w:firstLine="708"/>
        <w:rPr>
          <w:rFonts w:cs="Calibri"/>
          <w:lang w:eastAsia="ar-SA"/>
        </w:rPr>
      </w:pPr>
      <w:r w:rsidRPr="00E96E5A">
        <w:rPr>
          <w:rFonts w:cs="Calibri"/>
          <w:lang w:eastAsia="ar-SA"/>
        </w:rPr>
        <w:t>Q</w:t>
      </w:r>
      <w:r w:rsidRPr="00E96E5A">
        <w:rPr>
          <w:rFonts w:cs="Calibri"/>
          <w:vertAlign w:val="subscript"/>
          <w:lang w:eastAsia="ar-SA"/>
        </w:rPr>
        <w:t>ОБЩ УСТ</w:t>
      </w:r>
      <w:r w:rsidRPr="00E96E5A">
        <w:rPr>
          <w:rFonts w:cs="Calibri"/>
          <w:lang w:eastAsia="ar-SA"/>
        </w:rPr>
        <w:t xml:space="preserve"> </w:t>
      </w:r>
      <w:r w:rsidRPr="001E01CE">
        <w:rPr>
          <w:rFonts w:cs="Calibri"/>
          <w:lang w:eastAsia="ar-SA"/>
        </w:rPr>
        <w:t xml:space="preserve">= </w:t>
      </w:r>
      <w:r>
        <w:rPr>
          <w:rFonts w:cs="Calibri"/>
          <w:lang w:eastAsia="ar-SA"/>
        </w:rPr>
        <w:t xml:space="preserve">1198,69 </w:t>
      </w:r>
      <w:r w:rsidRPr="00C839FE">
        <w:rPr>
          <w:rFonts w:cs="Calibri"/>
          <w:lang w:eastAsia="ar-SA"/>
        </w:rPr>
        <w:t>кВт</w:t>
      </w:r>
      <w:r w:rsidRPr="001E01CE">
        <w:rPr>
          <w:rFonts w:cs="Calibri"/>
          <w:lang w:eastAsia="ar-SA"/>
        </w:rPr>
        <w:t xml:space="preserve"> </w:t>
      </w:r>
    </w:p>
    <w:p w14:paraId="7C519B35" w14:textId="77777777" w:rsidR="00EA7B01" w:rsidRPr="00A35B73" w:rsidRDefault="00EA7B01" w:rsidP="00EA7B01">
      <w:pPr>
        <w:suppressAutoHyphens/>
        <w:rPr>
          <w:rFonts w:cs="Calibri"/>
          <w:i/>
          <w:u w:val="single"/>
          <w:lang w:eastAsia="ar-SA"/>
        </w:rPr>
      </w:pPr>
      <w:r w:rsidRPr="00A35B73">
        <w:rPr>
          <w:rFonts w:cs="Calibri"/>
          <w:i/>
          <w:u w:val="single"/>
          <w:lang w:eastAsia="ar-SA"/>
        </w:rPr>
        <w:t>Общая расчетная нагрузка на приготовление еды</w:t>
      </w:r>
    </w:p>
    <w:p w14:paraId="61BC3B0F" w14:textId="77777777" w:rsidR="00EA7B01" w:rsidRDefault="00EA7B01" w:rsidP="00EA7B01">
      <w:pPr>
        <w:suppressAutoHyphens/>
        <w:jc w:val="center"/>
      </w:pPr>
    </w:p>
    <w:p w14:paraId="0D32A391" w14:textId="77777777" w:rsidR="00EA7B01" w:rsidRPr="00F9231C" w:rsidRDefault="00EA7B01" w:rsidP="00EA7B01">
      <w:pPr>
        <w:suppressAutoHyphens/>
        <w:ind w:firstLine="708"/>
        <w:rPr>
          <w:rFonts w:cs="Calibri"/>
          <w:lang w:eastAsia="ar-SA"/>
        </w:rPr>
      </w:pPr>
      <w:r w:rsidRPr="00F9231C">
        <w:rPr>
          <w:rFonts w:cs="Calibri"/>
          <w:lang w:eastAsia="ar-SA"/>
        </w:rPr>
        <w:t>Для отдельных жилых домов и общественных зданий расчетный часовой расход</w:t>
      </w:r>
      <w:r>
        <w:rPr>
          <w:rFonts w:cs="Calibri"/>
          <w:lang w:eastAsia="ar-SA"/>
        </w:rPr>
        <w:t xml:space="preserve"> </w:t>
      </w:r>
      <w:r w:rsidRPr="00F9231C">
        <w:rPr>
          <w:rFonts w:cs="Calibri"/>
          <w:lang w:eastAsia="ar-SA"/>
        </w:rPr>
        <w:t>газа, м</w:t>
      </w:r>
      <w:r>
        <w:rPr>
          <w:rFonts w:cs="Calibri"/>
          <w:vertAlign w:val="superscript"/>
          <w:lang w:eastAsia="ar-SA"/>
        </w:rPr>
        <w:t>3</w:t>
      </w:r>
      <w:r w:rsidRPr="00F9231C">
        <w:rPr>
          <w:rFonts w:cs="Calibri"/>
          <w:lang w:eastAsia="ar-SA"/>
        </w:rPr>
        <w:t>/ч, следует определять по сумме номинальных расходов газа газовыми приборами с учетом коэффициента одновременности их действия по формуле</w:t>
      </w:r>
      <w:r w:rsidRPr="00F9231C">
        <w:rPr>
          <w:rFonts w:cs="Calibri"/>
          <w:lang w:eastAsia="ar-SA"/>
        </w:rPr>
        <w:br/>
      </w:r>
    </w:p>
    <w:p w14:paraId="6AB9A17A" w14:textId="77777777" w:rsidR="00EA7B01" w:rsidRPr="00F9231C" w:rsidRDefault="00EA7B01" w:rsidP="00EA7B01">
      <w:pPr>
        <w:suppressAutoHyphens/>
        <w:ind w:firstLine="708"/>
        <w:jc w:val="center"/>
        <w:rPr>
          <w:rFonts w:cs="Calibri"/>
          <w:lang w:eastAsia="ar-SA"/>
        </w:rPr>
      </w:pPr>
      <w:r w:rsidRPr="00F9231C">
        <w:rPr>
          <w:rFonts w:cs="Calibri"/>
          <w:noProof/>
          <w:lang w:eastAsia="ar-SA"/>
        </w:rPr>
        <w:drawing>
          <wp:inline distT="0" distB="0" distL="0" distR="0" wp14:anchorId="74D1EF5A" wp14:editId="34D84B2E">
            <wp:extent cx="1285875" cy="428625"/>
            <wp:effectExtent l="0" t="0" r="9525" b="9525"/>
            <wp:docPr id="1" name="Рисунок 1" descr="https://api.docs.cntd.ru/img/12/00/03/20/42/0f76a608-a667-4759-bd73-f166f7f8e812/P0076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pi.docs.cntd.ru/img/12/00/03/20/42/0f76a608-a667-4759-bd73-f166f7f8e812/P0076000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875" cy="428625"/>
                    </a:xfrm>
                    <a:prstGeom prst="rect">
                      <a:avLst/>
                    </a:prstGeom>
                    <a:noFill/>
                    <a:ln>
                      <a:noFill/>
                    </a:ln>
                  </pic:spPr>
                </pic:pic>
              </a:graphicData>
            </a:graphic>
          </wp:inline>
        </w:drawing>
      </w:r>
      <w:r w:rsidRPr="00F9231C">
        <w:rPr>
          <w:rFonts w:cs="Calibri"/>
          <w:lang w:eastAsia="ar-SA"/>
        </w:rPr>
        <w:t xml:space="preserve">, </w:t>
      </w:r>
    </w:p>
    <w:p w14:paraId="6E74C12D" w14:textId="77777777" w:rsidR="00EA7B01" w:rsidRPr="00F9231C" w:rsidRDefault="00EA7B01" w:rsidP="00EA7B01">
      <w:pPr>
        <w:suppressAutoHyphens/>
        <w:jc w:val="left"/>
        <w:rPr>
          <w:rFonts w:cs="Calibri"/>
          <w:lang w:eastAsia="ar-SA"/>
        </w:rPr>
      </w:pPr>
      <w:r w:rsidRPr="00F9231C">
        <w:rPr>
          <w:rFonts w:cs="Calibri"/>
          <w:noProof/>
          <w:lang w:eastAsia="ar-SA"/>
        </w:rPr>
        <w:drawing>
          <wp:inline distT="0" distB="0" distL="0" distR="0" wp14:anchorId="68C8E45F" wp14:editId="7DEE0758">
            <wp:extent cx="6090249" cy="1854742"/>
            <wp:effectExtent l="0" t="0" r="635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49936" cy="1872919"/>
                    </a:xfrm>
                    <a:prstGeom prst="rect">
                      <a:avLst/>
                    </a:prstGeom>
                  </pic:spPr>
                </pic:pic>
              </a:graphicData>
            </a:graphic>
          </wp:inline>
        </w:drawing>
      </w:r>
    </w:p>
    <w:p w14:paraId="1023BEDB" w14:textId="77777777" w:rsidR="00EA7B01" w:rsidRDefault="00EA7B01" w:rsidP="00EA7B01">
      <w:pPr>
        <w:pStyle w:val="Default"/>
        <w:jc w:val="center"/>
        <w:rPr>
          <w:color w:val="auto"/>
        </w:rPr>
      </w:pPr>
    </w:p>
    <w:p w14:paraId="465D936D" w14:textId="77777777" w:rsidR="00EA7B01" w:rsidRDefault="00EA7B01" w:rsidP="00EA7B01">
      <w:pPr>
        <w:pStyle w:val="Default"/>
        <w:jc w:val="center"/>
        <w:rPr>
          <w:color w:val="auto"/>
          <w:sz w:val="22"/>
          <w:szCs w:val="22"/>
        </w:rPr>
      </w:pPr>
      <w:proofErr w:type="spellStart"/>
      <w:r>
        <w:rPr>
          <w:i/>
          <w:iCs/>
          <w:color w:val="auto"/>
          <w:sz w:val="23"/>
          <w:szCs w:val="23"/>
        </w:rPr>
        <w:t>q</w:t>
      </w:r>
      <w:r w:rsidRPr="00A35B73">
        <w:rPr>
          <w:i/>
          <w:iCs/>
          <w:color w:val="auto"/>
          <w:sz w:val="23"/>
          <w:szCs w:val="23"/>
          <w:vertAlign w:val="subscript"/>
        </w:rPr>
        <w:t>nom</w:t>
      </w:r>
      <w:proofErr w:type="spellEnd"/>
      <w:r>
        <w:rPr>
          <w:i/>
          <w:iCs/>
          <w:color w:val="auto"/>
          <w:sz w:val="23"/>
          <w:szCs w:val="23"/>
        </w:rPr>
        <w:t xml:space="preserve"> (плита) </w:t>
      </w:r>
      <w:r>
        <w:rPr>
          <w:color w:val="auto"/>
          <w:sz w:val="22"/>
          <w:szCs w:val="22"/>
        </w:rPr>
        <w:t>1,3 м</w:t>
      </w:r>
      <w:r w:rsidRPr="00A35B73">
        <w:rPr>
          <w:color w:val="auto"/>
          <w:sz w:val="22"/>
          <w:szCs w:val="22"/>
          <w:vertAlign w:val="superscript"/>
        </w:rPr>
        <w:t>3</w:t>
      </w:r>
      <w:r>
        <w:rPr>
          <w:color w:val="auto"/>
          <w:sz w:val="22"/>
          <w:szCs w:val="22"/>
        </w:rPr>
        <w:t xml:space="preserve"> /</w:t>
      </w:r>
      <w:proofErr w:type="gramStart"/>
      <w:r>
        <w:rPr>
          <w:color w:val="auto"/>
          <w:sz w:val="22"/>
          <w:szCs w:val="22"/>
        </w:rPr>
        <w:t>ч ;</w:t>
      </w:r>
      <w:proofErr w:type="gramEnd"/>
    </w:p>
    <w:p w14:paraId="0EED9B76" w14:textId="77777777" w:rsidR="00EA7B01" w:rsidRDefault="00EA7B01" w:rsidP="00EA7B01">
      <w:pPr>
        <w:pStyle w:val="Default"/>
        <w:jc w:val="center"/>
      </w:pPr>
      <w:proofErr w:type="spellStart"/>
      <w:r>
        <w:rPr>
          <w:i/>
          <w:iCs/>
          <w:color w:val="auto"/>
          <w:sz w:val="23"/>
          <w:szCs w:val="23"/>
        </w:rPr>
        <w:t>n</w:t>
      </w:r>
      <w:r w:rsidRPr="00A35B73">
        <w:rPr>
          <w:i/>
          <w:iCs/>
          <w:color w:val="auto"/>
          <w:sz w:val="23"/>
          <w:szCs w:val="23"/>
          <w:vertAlign w:val="subscript"/>
        </w:rPr>
        <w:t>i</w:t>
      </w:r>
      <w:proofErr w:type="spellEnd"/>
      <w:r>
        <w:rPr>
          <w:i/>
          <w:iCs/>
          <w:color w:val="auto"/>
          <w:sz w:val="23"/>
          <w:szCs w:val="23"/>
        </w:rPr>
        <w:t xml:space="preserve"> </w:t>
      </w:r>
      <w:r>
        <w:rPr>
          <w:color w:val="auto"/>
          <w:sz w:val="22"/>
          <w:szCs w:val="22"/>
        </w:rPr>
        <w:t>= 47</w:t>
      </w:r>
    </w:p>
    <w:p w14:paraId="4C71AFB2" w14:textId="77777777" w:rsidR="00EA7B01" w:rsidRDefault="00EA7B01" w:rsidP="00EA7B01">
      <w:pPr>
        <w:pStyle w:val="Default"/>
        <w:rPr>
          <w:color w:val="auto"/>
        </w:rPr>
      </w:pPr>
    </w:p>
    <w:p w14:paraId="406E117C" w14:textId="77777777" w:rsidR="00EA7B01" w:rsidRDefault="00EA7B01" w:rsidP="00EA7B01">
      <w:pPr>
        <w:pStyle w:val="formattext"/>
        <w:shd w:val="clear" w:color="auto" w:fill="FFFFFF"/>
        <w:spacing w:before="0" w:beforeAutospacing="0" w:after="0" w:afterAutospacing="0"/>
        <w:ind w:firstLine="480"/>
        <w:jc w:val="center"/>
        <w:textAlignment w:val="baseline"/>
        <w:rPr>
          <w:rFonts w:ascii="Arial" w:hAnsi="Arial" w:cs="Arial"/>
          <w:color w:val="444444"/>
        </w:rPr>
      </w:pPr>
      <w:proofErr w:type="spellStart"/>
      <w:r>
        <w:rPr>
          <w:i/>
          <w:iCs/>
          <w:sz w:val="23"/>
          <w:szCs w:val="23"/>
        </w:rPr>
        <w:t>Q</w:t>
      </w:r>
      <w:r w:rsidRPr="00A35B73">
        <w:rPr>
          <w:i/>
          <w:iCs/>
          <w:sz w:val="23"/>
          <w:szCs w:val="23"/>
          <w:vertAlign w:val="superscript"/>
        </w:rPr>
        <w:t>h</w:t>
      </w:r>
      <w:r w:rsidRPr="00A35B73">
        <w:rPr>
          <w:i/>
          <w:iCs/>
          <w:sz w:val="23"/>
          <w:szCs w:val="23"/>
          <w:vertAlign w:val="subscript"/>
        </w:rPr>
        <w:t>d</w:t>
      </w:r>
      <w:proofErr w:type="spellEnd"/>
      <w:r>
        <w:rPr>
          <w:i/>
          <w:iCs/>
          <w:sz w:val="23"/>
          <w:szCs w:val="23"/>
        </w:rPr>
        <w:t xml:space="preserve"> </w:t>
      </w:r>
      <w:r>
        <w:rPr>
          <w:sz w:val="22"/>
          <w:szCs w:val="22"/>
        </w:rPr>
        <w:t>= (47 х 0,233 х 1,3) =14,24</w:t>
      </w:r>
      <w:r w:rsidRPr="00A35B73">
        <w:rPr>
          <w:sz w:val="22"/>
          <w:szCs w:val="22"/>
        </w:rPr>
        <w:t xml:space="preserve"> </w:t>
      </w:r>
      <w:r>
        <w:rPr>
          <w:sz w:val="22"/>
          <w:szCs w:val="22"/>
        </w:rPr>
        <w:t>м</w:t>
      </w:r>
      <w:r w:rsidRPr="00A35B73">
        <w:rPr>
          <w:sz w:val="22"/>
          <w:szCs w:val="22"/>
          <w:vertAlign w:val="superscript"/>
        </w:rPr>
        <w:t>3</w:t>
      </w:r>
      <w:r>
        <w:rPr>
          <w:sz w:val="22"/>
          <w:szCs w:val="22"/>
        </w:rPr>
        <w:t xml:space="preserve"> /ч*10%=20,28</w:t>
      </w:r>
    </w:p>
    <w:p w14:paraId="59A1A95F" w14:textId="77777777" w:rsidR="00EA7B01" w:rsidRDefault="00EA7B01" w:rsidP="00EA7B01">
      <w:pPr>
        <w:pStyle w:val="formattext"/>
        <w:shd w:val="clear" w:color="auto" w:fill="FFFFFF"/>
        <w:spacing w:before="0" w:beforeAutospacing="0" w:after="0" w:afterAutospacing="0"/>
        <w:ind w:firstLine="480"/>
        <w:textAlignment w:val="baseline"/>
        <w:rPr>
          <w:rFonts w:ascii="Arial" w:hAnsi="Arial" w:cs="Arial"/>
          <w:color w:val="444444"/>
        </w:rPr>
      </w:pPr>
    </w:p>
    <w:p w14:paraId="29EB8DDC" w14:textId="77777777" w:rsidR="00EA7B01" w:rsidRPr="00A35B73" w:rsidRDefault="00EA7B01" w:rsidP="00EA7B01">
      <w:pPr>
        <w:suppressAutoHyphens/>
        <w:rPr>
          <w:rFonts w:cs="Calibri"/>
          <w:i/>
          <w:u w:val="single"/>
          <w:lang w:eastAsia="ar-SA"/>
        </w:rPr>
      </w:pPr>
      <w:r w:rsidRPr="00A35B73">
        <w:rPr>
          <w:rFonts w:cs="Calibri"/>
          <w:i/>
          <w:u w:val="single"/>
          <w:lang w:eastAsia="ar-SA"/>
        </w:rPr>
        <w:t>Расход газа на отопление и ГВС:</w:t>
      </w:r>
    </w:p>
    <w:p w14:paraId="4CADFD6C" w14:textId="77777777" w:rsidR="00EA7B01" w:rsidRPr="001E01CE" w:rsidRDefault="00EA7B01" w:rsidP="00EA7B01">
      <w:pPr>
        <w:suppressAutoHyphens/>
        <w:ind w:firstLine="708"/>
        <w:rPr>
          <w:rFonts w:cs="Calibri"/>
          <w:lang w:eastAsia="ar-SA"/>
        </w:rPr>
      </w:pPr>
      <w:r w:rsidRPr="001E01CE">
        <w:rPr>
          <w:rFonts w:cs="Calibri"/>
          <w:lang w:eastAsia="ar-SA"/>
        </w:rPr>
        <w:lastRenderedPageBreak/>
        <w:t xml:space="preserve">= </w:t>
      </w:r>
      <w:r>
        <w:rPr>
          <w:rFonts w:cs="Calibri"/>
          <w:lang w:eastAsia="ar-SA"/>
        </w:rPr>
        <w:t>1195,73</w:t>
      </w:r>
      <w:r w:rsidRPr="001E01CE">
        <w:rPr>
          <w:rFonts w:cs="Calibri"/>
          <w:lang w:eastAsia="ar-SA"/>
        </w:rPr>
        <w:t xml:space="preserve"> /9,3 = </w:t>
      </w:r>
      <w:r>
        <w:rPr>
          <w:rFonts w:cs="Calibri"/>
          <w:lang w:eastAsia="ar-SA"/>
        </w:rPr>
        <w:t>128,57</w:t>
      </w:r>
      <w:r w:rsidRPr="001E01CE">
        <w:rPr>
          <w:rFonts w:cs="Calibri"/>
          <w:lang w:eastAsia="ar-SA"/>
        </w:rPr>
        <w:t xml:space="preserve"> </w:t>
      </w:r>
      <w:r w:rsidRPr="001E01CE">
        <w:rPr>
          <w:rFonts w:eastAsia="HiddenHorzOCR"/>
          <w:szCs w:val="24"/>
          <w:lang w:eastAsia="ru-RU"/>
        </w:rPr>
        <w:t>м</w:t>
      </w:r>
      <w:r w:rsidRPr="001E01CE">
        <w:rPr>
          <w:rFonts w:eastAsia="HiddenHorzOCR"/>
          <w:szCs w:val="24"/>
          <w:vertAlign w:val="superscript"/>
          <w:lang w:eastAsia="ru-RU"/>
        </w:rPr>
        <w:t>3</w:t>
      </w:r>
      <w:r w:rsidRPr="001E01CE">
        <w:rPr>
          <w:rFonts w:eastAsia="HiddenHorzOCR"/>
          <w:szCs w:val="24"/>
          <w:lang w:eastAsia="ru-RU"/>
        </w:rPr>
        <w:t>/час</w:t>
      </w:r>
      <w:r w:rsidRPr="001E01CE">
        <w:rPr>
          <w:rFonts w:cs="Calibri"/>
          <w:lang w:eastAsia="ar-SA"/>
        </w:rPr>
        <w:t>, где 9,3 кВт — это удельная теплоемкость сгорания природного газа.</w:t>
      </w:r>
    </w:p>
    <w:p w14:paraId="49E00388" w14:textId="77777777" w:rsidR="00EA7B01" w:rsidRPr="00E96E5A" w:rsidRDefault="00EA7B01" w:rsidP="00EA7B01">
      <w:pPr>
        <w:tabs>
          <w:tab w:val="left" w:pos="709"/>
        </w:tabs>
        <w:suppressAutoHyphens/>
        <w:ind w:firstLine="709"/>
        <w:rPr>
          <w:rFonts w:cs="Calibri"/>
          <w:lang w:eastAsia="ar-SA"/>
        </w:rPr>
      </w:pPr>
      <w:r w:rsidRPr="001E01CE">
        <w:rPr>
          <w:rFonts w:cs="Calibri"/>
          <w:lang w:eastAsia="ar-SA"/>
        </w:rPr>
        <w:t xml:space="preserve">Так как котел имеет не 100% КПД, а 88-92%, необходимо внести </w:t>
      </w:r>
      <w:r w:rsidRPr="00A35B73">
        <w:rPr>
          <w:rFonts w:cs="Calibri"/>
          <w:lang w:eastAsia="ar-SA"/>
        </w:rPr>
        <w:t xml:space="preserve">поправки (добавить 10% к расходу газа). Итого получаем средний расход газа на отопление в час — </w:t>
      </w:r>
      <w:r w:rsidRPr="00A35B73">
        <w:rPr>
          <w:rFonts w:eastAsia="HiddenHorzOCR"/>
          <w:szCs w:val="24"/>
          <w:lang w:eastAsia="ru-RU"/>
        </w:rPr>
        <w:t>м</w:t>
      </w:r>
      <w:r w:rsidRPr="00A35B73">
        <w:rPr>
          <w:rFonts w:eastAsia="HiddenHorzOCR"/>
          <w:szCs w:val="24"/>
          <w:vertAlign w:val="superscript"/>
          <w:lang w:eastAsia="ru-RU"/>
        </w:rPr>
        <w:t>3</w:t>
      </w:r>
      <w:r w:rsidRPr="00A35B73">
        <w:rPr>
          <w:rFonts w:eastAsia="HiddenHorzOCR"/>
          <w:szCs w:val="24"/>
          <w:lang w:eastAsia="ru-RU"/>
        </w:rPr>
        <w:t>/час.</w:t>
      </w:r>
    </w:p>
    <w:p w14:paraId="31F45671" w14:textId="77777777" w:rsidR="00EA7B01" w:rsidRDefault="00EA7B01" w:rsidP="00EA7B01">
      <w:pPr>
        <w:pStyle w:val="formattext"/>
        <w:shd w:val="clear" w:color="auto" w:fill="FFFFFF"/>
        <w:spacing w:before="0" w:beforeAutospacing="0" w:after="0" w:afterAutospacing="0"/>
        <w:ind w:firstLine="480"/>
        <w:textAlignment w:val="baseline"/>
        <w:rPr>
          <w:rFonts w:ascii="Arial" w:hAnsi="Arial" w:cs="Arial"/>
          <w:color w:val="444444"/>
        </w:rPr>
      </w:pPr>
    </w:p>
    <w:p w14:paraId="05A50552" w14:textId="77777777" w:rsidR="00EA7B01" w:rsidRDefault="00EA7B01" w:rsidP="00EA7B01">
      <w:pPr>
        <w:suppressAutoHyphens/>
        <w:jc w:val="left"/>
        <w:rPr>
          <w:sz w:val="22"/>
          <w:highlight w:val="cyan"/>
        </w:rPr>
      </w:pPr>
      <w:r w:rsidRPr="00A35B73">
        <w:rPr>
          <w:i/>
          <w:u w:val="single"/>
        </w:rPr>
        <w:t>Итого общий расход газа</w:t>
      </w:r>
      <w:r>
        <w:t xml:space="preserve">  </w:t>
      </w:r>
      <w:r w:rsidRPr="00A35B73">
        <w:t xml:space="preserve"> </w:t>
      </w:r>
      <w:r>
        <w:rPr>
          <w:rFonts w:cs="Calibri"/>
          <w:lang w:eastAsia="ar-SA"/>
        </w:rPr>
        <w:t>128,57</w:t>
      </w:r>
      <w:r w:rsidRPr="00A35B73">
        <w:rPr>
          <w:rFonts w:eastAsia="HiddenHorzOCR"/>
          <w:szCs w:val="24"/>
          <w:lang w:eastAsia="ru-RU"/>
        </w:rPr>
        <w:t>м</w:t>
      </w:r>
      <w:r w:rsidRPr="00A35B73">
        <w:rPr>
          <w:rFonts w:eastAsia="HiddenHorzOCR"/>
          <w:szCs w:val="24"/>
          <w:vertAlign w:val="superscript"/>
          <w:lang w:eastAsia="ru-RU"/>
        </w:rPr>
        <w:t>3</w:t>
      </w:r>
      <w:r w:rsidRPr="00A35B73">
        <w:rPr>
          <w:rFonts w:eastAsia="HiddenHorzOCR"/>
          <w:szCs w:val="24"/>
          <w:lang w:eastAsia="ru-RU"/>
        </w:rPr>
        <w:t xml:space="preserve">/час+ </w:t>
      </w:r>
      <w:r>
        <w:rPr>
          <w:rFonts w:eastAsia="HiddenHorzOCR"/>
          <w:szCs w:val="24"/>
          <w:lang w:eastAsia="ru-RU"/>
        </w:rPr>
        <w:t xml:space="preserve">12,86 </w:t>
      </w:r>
      <w:r w:rsidRPr="00A35B73">
        <w:rPr>
          <w:sz w:val="22"/>
        </w:rPr>
        <w:t>м</w:t>
      </w:r>
      <w:r w:rsidRPr="00A35B73">
        <w:rPr>
          <w:sz w:val="22"/>
          <w:vertAlign w:val="superscript"/>
        </w:rPr>
        <w:t>3</w:t>
      </w:r>
      <w:r>
        <w:rPr>
          <w:sz w:val="22"/>
        </w:rPr>
        <w:t xml:space="preserve"> /ч</w:t>
      </w:r>
      <w:r w:rsidRPr="00A412A0">
        <w:rPr>
          <w:sz w:val="22"/>
        </w:rPr>
        <w:t>=</w:t>
      </w:r>
      <w:r>
        <w:rPr>
          <w:sz w:val="22"/>
        </w:rPr>
        <w:t>141,43</w:t>
      </w:r>
      <w:r w:rsidRPr="00A412A0">
        <w:rPr>
          <w:sz w:val="22"/>
        </w:rPr>
        <w:t xml:space="preserve"> м</w:t>
      </w:r>
      <w:r w:rsidRPr="00A412A0">
        <w:rPr>
          <w:sz w:val="22"/>
          <w:vertAlign w:val="superscript"/>
        </w:rPr>
        <w:t>3</w:t>
      </w:r>
      <w:r w:rsidRPr="00A412A0">
        <w:rPr>
          <w:sz w:val="22"/>
        </w:rPr>
        <w:t xml:space="preserve"> /</w:t>
      </w:r>
      <w:proofErr w:type="spellStart"/>
      <w:r>
        <w:rPr>
          <w:sz w:val="22"/>
        </w:rPr>
        <w:t>сут</w:t>
      </w:r>
      <w:proofErr w:type="spellEnd"/>
      <w:r w:rsidRPr="00A412A0">
        <w:rPr>
          <w:sz w:val="22"/>
        </w:rPr>
        <w:t xml:space="preserve"> (</w:t>
      </w:r>
      <w:r>
        <w:rPr>
          <w:sz w:val="22"/>
        </w:rPr>
        <w:t xml:space="preserve">5,89 </w:t>
      </w:r>
      <w:r w:rsidRPr="00A412A0">
        <w:rPr>
          <w:sz w:val="22"/>
        </w:rPr>
        <w:t>м</w:t>
      </w:r>
      <w:r w:rsidRPr="00A412A0">
        <w:rPr>
          <w:sz w:val="22"/>
          <w:vertAlign w:val="superscript"/>
        </w:rPr>
        <w:t>3</w:t>
      </w:r>
      <w:r w:rsidRPr="00A412A0">
        <w:rPr>
          <w:sz w:val="22"/>
        </w:rPr>
        <w:t>/</w:t>
      </w:r>
      <w:r>
        <w:rPr>
          <w:sz w:val="22"/>
        </w:rPr>
        <w:t>ч*</w:t>
      </w:r>
      <w:r w:rsidRPr="00A412A0">
        <w:rPr>
          <w:sz w:val="22"/>
        </w:rPr>
        <w:t>)</w:t>
      </w:r>
    </w:p>
    <w:p w14:paraId="26C9CD38" w14:textId="77777777" w:rsidR="00EA7B01" w:rsidRDefault="00EA7B01" w:rsidP="00EA7B01">
      <w:pPr>
        <w:tabs>
          <w:tab w:val="left" w:pos="11340"/>
        </w:tabs>
        <w:suppressAutoHyphens/>
        <w:spacing w:before="200"/>
        <w:ind w:right="-98"/>
        <w:contextualSpacing/>
        <w:rPr>
          <w:rFonts w:eastAsia="Times New Roman"/>
          <w:sz w:val="18"/>
          <w:szCs w:val="18"/>
          <w:lang w:eastAsia="ru-RU"/>
        </w:rPr>
      </w:pPr>
      <w:r w:rsidRPr="00D3516C">
        <w:rPr>
          <w:rFonts w:eastAsia="Times New Roman"/>
          <w:sz w:val="18"/>
          <w:szCs w:val="18"/>
          <w:lang w:eastAsia="ru-RU"/>
        </w:rPr>
        <w:t>*Примечание – Данные рас</w:t>
      </w:r>
      <w:r>
        <w:rPr>
          <w:rFonts w:eastAsia="Times New Roman"/>
          <w:sz w:val="18"/>
          <w:szCs w:val="18"/>
          <w:lang w:eastAsia="ru-RU"/>
        </w:rPr>
        <w:t>чет</w:t>
      </w:r>
      <w:r w:rsidRPr="00D3516C">
        <w:rPr>
          <w:rFonts w:eastAsia="Times New Roman"/>
          <w:sz w:val="18"/>
          <w:szCs w:val="18"/>
          <w:lang w:eastAsia="ru-RU"/>
        </w:rPr>
        <w:t>ы должны быть уточнены на стадии разработки рабочей документации</w:t>
      </w:r>
    </w:p>
    <w:bookmarkEnd w:id="57"/>
    <w:p w14:paraId="26D29A30" w14:textId="77777777" w:rsidR="00EA7B01" w:rsidRPr="00D3516C" w:rsidRDefault="00EA7B01" w:rsidP="00EA7B01">
      <w:pPr>
        <w:tabs>
          <w:tab w:val="left" w:pos="11340"/>
        </w:tabs>
        <w:suppressAutoHyphens/>
        <w:spacing w:before="200"/>
        <w:ind w:right="-98"/>
        <w:contextualSpacing/>
        <w:rPr>
          <w:rFonts w:eastAsia="Times New Roman"/>
          <w:sz w:val="18"/>
          <w:szCs w:val="18"/>
          <w:lang w:eastAsia="ru-RU"/>
        </w:rPr>
      </w:pPr>
    </w:p>
    <w:p w14:paraId="7871E9CB" w14:textId="77777777" w:rsidR="00EA7B01" w:rsidRPr="003F50F7" w:rsidRDefault="00EA7B01" w:rsidP="00EA7B01">
      <w:pPr>
        <w:suppressAutoHyphens/>
        <w:ind w:right="-126" w:firstLine="709"/>
        <w:contextualSpacing/>
        <w:rPr>
          <w:rFonts w:eastAsia="Times New Roman"/>
          <w:szCs w:val="24"/>
          <w:lang w:eastAsia="ru-RU"/>
        </w:rPr>
      </w:pPr>
      <w:r w:rsidRPr="003F50F7">
        <w:rPr>
          <w:rFonts w:eastAsia="Times New Roman"/>
          <w:szCs w:val="24"/>
          <w:lang w:eastAsia="ru-RU"/>
        </w:rPr>
        <w:t>Прокладка газопровода предусматривается подземная с преодолением естественных преград. При пересечении автомобильных дорог – подземная прокладка осуществляется в защитных футлярах (более детальная проработка осуществляется на стадии разработки рабочего проекта после получения технических условий в соответствующих инстанциях).</w:t>
      </w:r>
    </w:p>
    <w:p w14:paraId="45230017" w14:textId="77777777" w:rsidR="00EA7B01" w:rsidRPr="003F50F7" w:rsidRDefault="00EA7B01" w:rsidP="00EA7B01">
      <w:pPr>
        <w:suppressAutoHyphens/>
        <w:ind w:right="-126" w:firstLine="709"/>
        <w:contextualSpacing/>
        <w:rPr>
          <w:rFonts w:eastAsia="Times New Roman"/>
          <w:szCs w:val="24"/>
          <w:lang w:eastAsia="ru-RU"/>
        </w:rPr>
      </w:pPr>
      <w:r w:rsidRPr="003F50F7">
        <w:rPr>
          <w:rFonts w:eastAsia="Times New Roman"/>
          <w:szCs w:val="24"/>
          <w:lang w:eastAsia="ru-RU"/>
        </w:rPr>
        <w:t xml:space="preserve">В результате проведенного анализа для данной территории и количества потребителей будет достаточно установить </w:t>
      </w:r>
      <w:r w:rsidRPr="00943415">
        <w:rPr>
          <w:rFonts w:eastAsia="Times New Roman"/>
          <w:szCs w:val="24"/>
          <w:lang w:eastAsia="ru-RU"/>
        </w:rPr>
        <w:t>один газорегуляторный пункт</w:t>
      </w:r>
      <w:r w:rsidRPr="003F50F7">
        <w:rPr>
          <w:rFonts w:eastAsia="Times New Roman"/>
          <w:szCs w:val="24"/>
          <w:lang w:eastAsia="ru-RU"/>
        </w:rPr>
        <w:t>. Газорегуляторный пункт принять, в зависимости от входного и выходного давления и производительности.</w:t>
      </w:r>
    </w:p>
    <w:p w14:paraId="6AC74932" w14:textId="77777777" w:rsidR="00EA7B01" w:rsidRPr="003F50F7" w:rsidRDefault="00EA7B01" w:rsidP="00EA7B01">
      <w:pPr>
        <w:suppressAutoHyphens/>
        <w:ind w:right="-126" w:firstLine="709"/>
        <w:contextualSpacing/>
        <w:rPr>
          <w:rFonts w:eastAsia="Times New Roman"/>
          <w:szCs w:val="24"/>
          <w:lang w:eastAsia="ru-RU"/>
        </w:rPr>
      </w:pPr>
      <w:r w:rsidRPr="003F50F7">
        <w:rPr>
          <w:rFonts w:eastAsia="Times New Roman"/>
          <w:szCs w:val="24"/>
          <w:lang w:eastAsia="ru-RU"/>
        </w:rPr>
        <w:t xml:space="preserve">В соответствии с законодательством РФ газораспределительные сети относятся к категории опасных производственных объектов, что обусловлено </w:t>
      </w:r>
      <w:proofErr w:type="spellStart"/>
      <w:r w:rsidRPr="003F50F7">
        <w:rPr>
          <w:rFonts w:eastAsia="Times New Roman"/>
          <w:szCs w:val="24"/>
          <w:lang w:eastAsia="ru-RU"/>
        </w:rPr>
        <w:t>взрыво</w:t>
      </w:r>
      <w:proofErr w:type="spellEnd"/>
      <w:r w:rsidRPr="003F50F7">
        <w:rPr>
          <w:rFonts w:eastAsia="Times New Roman"/>
          <w:szCs w:val="24"/>
          <w:lang w:eastAsia="ru-RU"/>
        </w:rPr>
        <w:t>- и пожароопасными свойствами транспортируемого по ним газа.</w:t>
      </w:r>
    </w:p>
    <w:p w14:paraId="7A4FF101" w14:textId="77777777" w:rsidR="00EA7B01" w:rsidRPr="003F50F7" w:rsidRDefault="00EA7B01" w:rsidP="00EA7B01">
      <w:pPr>
        <w:suppressAutoHyphens/>
        <w:ind w:right="-126" w:firstLine="709"/>
        <w:contextualSpacing/>
        <w:rPr>
          <w:rFonts w:eastAsia="Times New Roman"/>
          <w:szCs w:val="24"/>
          <w:lang w:eastAsia="ru-RU"/>
        </w:rPr>
      </w:pPr>
      <w:r w:rsidRPr="003F50F7">
        <w:rPr>
          <w:rFonts w:eastAsia="Times New Roman"/>
          <w:szCs w:val="24"/>
          <w:lang w:eastAsia="ru-RU"/>
        </w:rPr>
        <w:t>Правила охраны газораспределительных сетей устанавливают охранные зоны газораспределительных сетей. Любые работы в охранных зонах газораспределительных сетей производятся при строгом выполнении требований по сохранности вскрываемых сетей и других инженерных коммуникаций, а также по осуществлению безопасного проезда специального автотранспорта и прохода пешеходов.</w:t>
      </w:r>
    </w:p>
    <w:p w14:paraId="67DDBEA7" w14:textId="77777777" w:rsidR="00EA7B01" w:rsidRPr="003F50F7" w:rsidRDefault="00EA7B01" w:rsidP="00EA7B01">
      <w:pPr>
        <w:suppressAutoHyphens/>
        <w:ind w:right="-126" w:firstLine="709"/>
        <w:contextualSpacing/>
        <w:rPr>
          <w:rFonts w:eastAsia="Times New Roman"/>
          <w:szCs w:val="24"/>
          <w:lang w:eastAsia="ru-RU"/>
        </w:rPr>
      </w:pPr>
      <w:r w:rsidRPr="003F50F7">
        <w:rPr>
          <w:rFonts w:eastAsia="Times New Roman"/>
          <w:szCs w:val="24"/>
          <w:lang w:eastAsia="ru-RU"/>
        </w:rPr>
        <w:t>Вдоль трасс наружных и подземных газопроводов на расстоянии 2 метра, с каждой стороны газопровода, а площадки ГРПШ 10 метров на земельные участки газораспределительных сетей в целях предупреждения их повреждения или нарушения условий их нормальной эксплуатации вводятся ограничения (обременения) на ведение хозяйственной деятельности обозначенной в п. 14 «Правил охраны газораспределительных сетей» №878 от 20.10.2000г.:</w:t>
      </w:r>
    </w:p>
    <w:p w14:paraId="40E80048" w14:textId="77777777" w:rsidR="00EA7B01" w:rsidRPr="003F50F7" w:rsidRDefault="00EA7B01" w:rsidP="00EA7B01">
      <w:pPr>
        <w:suppressAutoHyphens/>
        <w:ind w:right="-126" w:firstLine="709"/>
        <w:contextualSpacing/>
        <w:rPr>
          <w:rFonts w:eastAsia="Times New Roman"/>
          <w:szCs w:val="24"/>
          <w:lang w:eastAsia="ru-RU"/>
        </w:rPr>
      </w:pPr>
      <w:r w:rsidRPr="003F50F7">
        <w:rPr>
          <w:rFonts w:eastAsia="Times New Roman"/>
          <w:szCs w:val="24"/>
          <w:lang w:eastAsia="ru-RU"/>
        </w:rPr>
        <w:tab/>
        <w:t>- строить объекты жилищно-гражданского и производственного назначения;</w:t>
      </w:r>
    </w:p>
    <w:p w14:paraId="1F5FAE6A" w14:textId="77777777" w:rsidR="00EA7B01" w:rsidRPr="003F50F7" w:rsidRDefault="00EA7B01" w:rsidP="00EA7B01">
      <w:pPr>
        <w:suppressAutoHyphens/>
        <w:ind w:right="-126" w:firstLine="709"/>
        <w:contextualSpacing/>
        <w:rPr>
          <w:rFonts w:eastAsia="Times New Roman"/>
          <w:szCs w:val="24"/>
          <w:lang w:eastAsia="ru-RU"/>
        </w:rPr>
      </w:pPr>
      <w:r w:rsidRPr="003F50F7">
        <w:rPr>
          <w:rFonts w:eastAsia="Times New Roman"/>
          <w:szCs w:val="24"/>
          <w:lang w:eastAsia="ru-RU"/>
        </w:rPr>
        <w:tab/>
        <w:t>-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согласования с эксплуатационными организациями;</w:t>
      </w:r>
    </w:p>
    <w:p w14:paraId="34B2CD55" w14:textId="77777777" w:rsidR="00EA7B01" w:rsidRPr="003F50F7" w:rsidRDefault="00EA7B01" w:rsidP="00EA7B01">
      <w:pPr>
        <w:suppressAutoHyphens/>
        <w:ind w:right="-126" w:firstLine="709"/>
        <w:contextualSpacing/>
        <w:rPr>
          <w:rFonts w:eastAsia="Times New Roman"/>
          <w:szCs w:val="24"/>
          <w:lang w:eastAsia="ru-RU"/>
        </w:rPr>
      </w:pPr>
      <w:r w:rsidRPr="003F50F7">
        <w:rPr>
          <w:rFonts w:eastAsia="Times New Roman"/>
          <w:szCs w:val="24"/>
          <w:lang w:eastAsia="ru-RU"/>
        </w:rPr>
        <w:tab/>
        <w:t>-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4A7C11E4" w14:textId="77777777" w:rsidR="00EA7B01" w:rsidRPr="003F50F7" w:rsidRDefault="00EA7B01" w:rsidP="00EA7B01">
      <w:pPr>
        <w:suppressAutoHyphens/>
        <w:ind w:firstLine="709"/>
        <w:contextualSpacing/>
        <w:rPr>
          <w:rFonts w:eastAsia="Times New Roman"/>
          <w:szCs w:val="24"/>
          <w:lang w:eastAsia="ru-RU"/>
        </w:rPr>
      </w:pPr>
      <w:r w:rsidRPr="003F50F7">
        <w:rPr>
          <w:rFonts w:eastAsia="Times New Roman"/>
          <w:szCs w:val="24"/>
          <w:lang w:eastAsia="ru-RU"/>
        </w:rPr>
        <w:lastRenderedPageBreak/>
        <w:tab/>
        <w:t>-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14C733C5" w14:textId="77777777" w:rsidR="00EA7B01" w:rsidRPr="003F50F7" w:rsidRDefault="00EA7B01" w:rsidP="00EA7B01">
      <w:pPr>
        <w:suppressAutoHyphens/>
        <w:ind w:firstLine="709"/>
        <w:contextualSpacing/>
        <w:rPr>
          <w:rFonts w:eastAsia="Times New Roman"/>
          <w:szCs w:val="24"/>
          <w:lang w:eastAsia="ru-RU"/>
        </w:rPr>
      </w:pPr>
      <w:r w:rsidRPr="003F50F7">
        <w:rPr>
          <w:rFonts w:eastAsia="Times New Roman"/>
          <w:szCs w:val="24"/>
          <w:lang w:eastAsia="ru-RU"/>
        </w:rPr>
        <w:tab/>
        <w:t>- устраивать свалки и склады, разливать растворы кислот, солей, щелочей и других химически активных веществ;</w:t>
      </w:r>
    </w:p>
    <w:p w14:paraId="3919BB2C" w14:textId="77777777" w:rsidR="00EA7B01" w:rsidRPr="003F50F7" w:rsidRDefault="00EA7B01" w:rsidP="00EA7B01">
      <w:pPr>
        <w:suppressAutoHyphens/>
        <w:ind w:right="-70" w:firstLine="709"/>
        <w:rPr>
          <w:rFonts w:eastAsia="Times New Roman"/>
          <w:szCs w:val="24"/>
          <w:lang w:eastAsia="ru-RU"/>
        </w:rPr>
      </w:pPr>
      <w:r w:rsidRPr="003F50F7">
        <w:rPr>
          <w:rFonts w:eastAsia="Times New Roman"/>
          <w:szCs w:val="24"/>
          <w:lang w:eastAsia="ru-RU"/>
        </w:rPr>
        <w:tab/>
        <w:t>-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2B2E6013" w14:textId="77777777" w:rsidR="00EA7B01" w:rsidRPr="003F50F7" w:rsidRDefault="00EA7B01" w:rsidP="00EA7B01">
      <w:pPr>
        <w:suppressAutoHyphens/>
        <w:ind w:right="-70" w:firstLine="709"/>
        <w:rPr>
          <w:rFonts w:eastAsia="Times New Roman"/>
          <w:szCs w:val="24"/>
          <w:lang w:eastAsia="ru-RU"/>
        </w:rPr>
      </w:pPr>
      <w:r w:rsidRPr="003F50F7">
        <w:rPr>
          <w:rFonts w:eastAsia="Times New Roman"/>
          <w:szCs w:val="24"/>
          <w:lang w:eastAsia="ru-RU"/>
        </w:rPr>
        <w:tab/>
        <w:t>- разводить огонь и размещать источники огня;</w:t>
      </w:r>
    </w:p>
    <w:p w14:paraId="2D28919E" w14:textId="77777777" w:rsidR="00EA7B01" w:rsidRPr="003F50F7" w:rsidRDefault="00EA7B01" w:rsidP="00EA7B01">
      <w:pPr>
        <w:suppressAutoHyphens/>
        <w:ind w:right="-70" w:firstLine="709"/>
        <w:rPr>
          <w:rFonts w:eastAsia="Times New Roman"/>
          <w:szCs w:val="24"/>
          <w:lang w:eastAsia="ru-RU"/>
        </w:rPr>
      </w:pPr>
      <w:r w:rsidRPr="003F50F7">
        <w:rPr>
          <w:rFonts w:eastAsia="Times New Roman"/>
          <w:szCs w:val="24"/>
          <w:lang w:eastAsia="ru-RU"/>
        </w:rPr>
        <w:tab/>
        <w:t>- рыть погреба, копать и обрабатывать почву сельскохозяйственными и мелиоративными орудиями и механизмами на глубину более 0,3 метра;</w:t>
      </w:r>
    </w:p>
    <w:p w14:paraId="086736A4" w14:textId="77777777" w:rsidR="00EA7B01" w:rsidRPr="003F50F7" w:rsidRDefault="00EA7B01" w:rsidP="00EA7B01">
      <w:pPr>
        <w:suppressAutoHyphens/>
        <w:ind w:right="-70" w:firstLine="709"/>
        <w:rPr>
          <w:rFonts w:eastAsia="Times New Roman"/>
          <w:szCs w:val="24"/>
          <w:lang w:eastAsia="ru-RU"/>
        </w:rPr>
      </w:pPr>
      <w:r w:rsidRPr="003F50F7">
        <w:rPr>
          <w:rFonts w:eastAsia="Times New Roman"/>
          <w:szCs w:val="24"/>
          <w:lang w:eastAsia="ru-RU"/>
        </w:rPr>
        <w:tab/>
        <w:t>- открывать калитки и двери газорегуляторных пунктов, станций катодной и дренажной защиты, люки подземных колодцев, включать и отключать электроснабжение средств связи, освещения и систем телемеханики;</w:t>
      </w:r>
    </w:p>
    <w:p w14:paraId="7AA7D5B1" w14:textId="77777777" w:rsidR="00EA7B01" w:rsidRPr="003F50F7" w:rsidRDefault="00EA7B01" w:rsidP="00EA7B01">
      <w:pPr>
        <w:suppressAutoHyphens/>
        <w:ind w:right="-70" w:firstLine="709"/>
        <w:rPr>
          <w:rFonts w:eastAsia="Times New Roman"/>
          <w:szCs w:val="24"/>
          <w:lang w:eastAsia="ru-RU"/>
        </w:rPr>
      </w:pPr>
      <w:r w:rsidRPr="003F50F7">
        <w:rPr>
          <w:rFonts w:eastAsia="Times New Roman"/>
          <w:szCs w:val="24"/>
          <w:lang w:eastAsia="ru-RU"/>
        </w:rPr>
        <w:tab/>
        <w:t>-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14:paraId="13BDD646" w14:textId="77777777" w:rsidR="00EA7B01" w:rsidRPr="003F50F7" w:rsidRDefault="00EA7B01" w:rsidP="00EA7B01">
      <w:pPr>
        <w:suppressAutoHyphens/>
        <w:ind w:right="-70" w:firstLine="709"/>
        <w:rPr>
          <w:rFonts w:eastAsia="Times New Roman"/>
          <w:szCs w:val="24"/>
          <w:lang w:eastAsia="ru-RU"/>
        </w:rPr>
      </w:pPr>
      <w:r w:rsidRPr="003F50F7">
        <w:rPr>
          <w:rFonts w:eastAsia="Times New Roman"/>
          <w:szCs w:val="24"/>
          <w:lang w:eastAsia="ru-RU"/>
        </w:rPr>
        <w:tab/>
        <w:t>- самовольно подключаться к газораспределительным сетям.</w:t>
      </w:r>
    </w:p>
    <w:p w14:paraId="26BF7DEF" w14:textId="07773DB4" w:rsidR="002C2CFC" w:rsidRDefault="001751AE" w:rsidP="002C2CFC">
      <w:pPr>
        <w:pStyle w:val="3"/>
        <w:spacing w:before="400"/>
        <w:contextualSpacing/>
        <w:mirrorIndents/>
        <w:rPr>
          <w:color w:val="000000" w:themeColor="text1"/>
        </w:rPr>
      </w:pPr>
      <w:bookmarkStart w:id="58" w:name="_Toc146544710"/>
      <w:bookmarkStart w:id="59" w:name="_Toc164959665"/>
      <w:r>
        <w:rPr>
          <w:color w:val="000000" w:themeColor="text1"/>
        </w:rPr>
        <w:t>2</w:t>
      </w:r>
      <w:r w:rsidR="002C2CFC" w:rsidRPr="003F50F7">
        <w:rPr>
          <w:color w:val="000000" w:themeColor="text1"/>
        </w:rPr>
        <w:t>.</w:t>
      </w:r>
      <w:r w:rsidR="002C2CFC">
        <w:rPr>
          <w:color w:val="000000" w:themeColor="text1"/>
        </w:rPr>
        <w:t>3</w:t>
      </w:r>
      <w:r w:rsidR="002C2CFC" w:rsidRPr="003F50F7">
        <w:rPr>
          <w:color w:val="000000" w:themeColor="text1"/>
        </w:rPr>
        <w:t>.7 Электроснабжение</w:t>
      </w:r>
      <w:bookmarkEnd w:id="58"/>
      <w:bookmarkEnd w:id="59"/>
    </w:p>
    <w:p w14:paraId="1AA5C676" w14:textId="77777777" w:rsidR="00EA7B01" w:rsidRPr="00B8275F" w:rsidRDefault="00EA7B01" w:rsidP="00EA7B01">
      <w:pPr>
        <w:spacing w:before="240"/>
        <w:ind w:right="-70" w:firstLine="709"/>
        <w:rPr>
          <w:rFonts w:eastAsia="Times New Roman"/>
          <w:szCs w:val="24"/>
          <w:lang w:eastAsia="ru-RU"/>
        </w:rPr>
      </w:pPr>
      <w:bookmarkStart w:id="60" w:name="_Hlk142646372"/>
      <w:r w:rsidRPr="00BB6F15">
        <w:rPr>
          <w:szCs w:val="24"/>
        </w:rPr>
        <w:t xml:space="preserve">В соответствии с </w:t>
      </w:r>
      <w:r w:rsidRPr="00BB6F15">
        <w:rPr>
          <w:rFonts w:eastAsia="Times New Roman"/>
          <w:color w:val="000000" w:themeColor="text1"/>
          <w:szCs w:val="24"/>
          <w:lang w:eastAsia="ru-RU"/>
        </w:rPr>
        <w:t xml:space="preserve">генеральным планом </w:t>
      </w:r>
      <w:r>
        <w:rPr>
          <w:szCs w:val="24"/>
        </w:rPr>
        <w:t>Большемурашкинского</w:t>
      </w:r>
      <w:r w:rsidRPr="00D94818">
        <w:rPr>
          <w:rFonts w:eastAsia="Times New Roman"/>
          <w:szCs w:val="24"/>
          <w:lang w:eastAsia="ru-RU"/>
        </w:rPr>
        <w:t xml:space="preserve"> муниципального округа Нижегородской области</w:t>
      </w:r>
      <w:r>
        <w:rPr>
          <w:rFonts w:eastAsia="Times New Roman"/>
          <w:szCs w:val="24"/>
          <w:lang w:eastAsia="ru-RU"/>
        </w:rPr>
        <w:t xml:space="preserve"> </w:t>
      </w:r>
      <w:r w:rsidRPr="00D94818">
        <w:rPr>
          <w:rFonts w:eastAsia="Times New Roman"/>
          <w:szCs w:val="24"/>
          <w:lang w:eastAsia="ru-RU"/>
        </w:rPr>
        <w:t xml:space="preserve">применительно к населенным пунктам, входящим в состав административно-территориального образования </w:t>
      </w:r>
      <w:r>
        <w:rPr>
          <w:rFonts w:eastAsia="Times New Roman"/>
          <w:szCs w:val="24"/>
          <w:lang w:eastAsia="ru-RU"/>
        </w:rPr>
        <w:t xml:space="preserve">Советский </w:t>
      </w:r>
      <w:r w:rsidRPr="00D94818">
        <w:rPr>
          <w:rFonts w:eastAsia="Times New Roman"/>
          <w:szCs w:val="24"/>
          <w:lang w:eastAsia="ru-RU"/>
        </w:rPr>
        <w:t xml:space="preserve">сельсовет, входящего в состав </w:t>
      </w:r>
      <w:r>
        <w:rPr>
          <w:szCs w:val="24"/>
        </w:rPr>
        <w:t>Большемурашкинского</w:t>
      </w:r>
      <w:r w:rsidRPr="00D94818">
        <w:rPr>
          <w:rFonts w:eastAsia="Times New Roman"/>
          <w:szCs w:val="24"/>
          <w:lang w:eastAsia="ru-RU"/>
        </w:rPr>
        <w:t xml:space="preserve"> муниципального округа Нижегородской области, и территории </w:t>
      </w:r>
      <w:r>
        <w:rPr>
          <w:szCs w:val="24"/>
        </w:rPr>
        <w:t>Большемурашкинского</w:t>
      </w:r>
      <w:r w:rsidRPr="00D94818">
        <w:rPr>
          <w:rFonts w:eastAsia="Times New Roman"/>
          <w:szCs w:val="24"/>
          <w:lang w:eastAsia="ru-RU"/>
        </w:rPr>
        <w:t xml:space="preserve"> муниципального округа Нижегородской области за границами этих населенных пунктов, утвержденный постановлением Правительства Нижегородской области от </w:t>
      </w:r>
      <w:r>
        <w:rPr>
          <w:rFonts w:eastAsia="Times New Roman"/>
          <w:szCs w:val="24"/>
          <w:lang w:eastAsia="ru-RU"/>
        </w:rPr>
        <w:t>03</w:t>
      </w:r>
      <w:r w:rsidRPr="00D94818">
        <w:rPr>
          <w:rFonts w:eastAsia="Times New Roman"/>
          <w:szCs w:val="24"/>
          <w:lang w:eastAsia="ru-RU"/>
        </w:rPr>
        <w:t>.0</w:t>
      </w:r>
      <w:r>
        <w:rPr>
          <w:rFonts w:eastAsia="Times New Roman"/>
          <w:szCs w:val="24"/>
          <w:lang w:eastAsia="ru-RU"/>
        </w:rPr>
        <w:t>9</w:t>
      </w:r>
      <w:r w:rsidRPr="00D94818">
        <w:rPr>
          <w:rFonts w:eastAsia="Times New Roman"/>
          <w:szCs w:val="24"/>
          <w:lang w:eastAsia="ru-RU"/>
        </w:rPr>
        <w:t>.20</w:t>
      </w:r>
      <w:r>
        <w:rPr>
          <w:rFonts w:eastAsia="Times New Roman"/>
          <w:szCs w:val="24"/>
          <w:lang w:eastAsia="ru-RU"/>
        </w:rPr>
        <w:t>14</w:t>
      </w:r>
      <w:r w:rsidRPr="00D94818">
        <w:rPr>
          <w:rFonts w:eastAsia="Times New Roman"/>
          <w:szCs w:val="24"/>
          <w:lang w:eastAsia="ru-RU"/>
        </w:rPr>
        <w:t xml:space="preserve"> № </w:t>
      </w:r>
      <w:r>
        <w:rPr>
          <w:rFonts w:eastAsia="Times New Roman"/>
          <w:szCs w:val="24"/>
          <w:lang w:eastAsia="ru-RU"/>
        </w:rPr>
        <w:t>21</w:t>
      </w:r>
      <w:r w:rsidRPr="00D94818">
        <w:rPr>
          <w:rFonts w:eastAsia="Times New Roman"/>
          <w:szCs w:val="24"/>
          <w:lang w:eastAsia="ru-RU"/>
        </w:rPr>
        <w:t xml:space="preserve"> </w:t>
      </w:r>
      <w:r w:rsidRPr="00BB6F15">
        <w:rPr>
          <w:szCs w:val="24"/>
        </w:rPr>
        <w:t>для обеспечения проектируемой застройки электричеством предусматривается строительство ТП с отходящими от нее кабельными линиями электропередач 0,4 кВт.</w:t>
      </w:r>
    </w:p>
    <w:p w14:paraId="64BB6E3D" w14:textId="77777777" w:rsidR="00EA7B01" w:rsidRPr="00B8275F" w:rsidRDefault="00EA7B01" w:rsidP="00EA7B01">
      <w:pPr>
        <w:ind w:right="-141" w:firstLine="709"/>
        <w:contextualSpacing/>
        <w:rPr>
          <w:szCs w:val="24"/>
        </w:rPr>
      </w:pPr>
      <w:r w:rsidRPr="00B8275F">
        <w:rPr>
          <w:szCs w:val="24"/>
        </w:rPr>
        <w:t>Для наружного освещения планируемой территории рекомендуется установить стальные многогранные опоры со светодиодными светильниками наружного освещения.</w:t>
      </w:r>
    </w:p>
    <w:p w14:paraId="0580FE0B" w14:textId="77777777" w:rsidR="00EA7B01" w:rsidRPr="00B8275F" w:rsidRDefault="00EA7B01" w:rsidP="00EA7B01">
      <w:pPr>
        <w:ind w:right="-141" w:firstLine="709"/>
        <w:contextualSpacing/>
        <w:rPr>
          <w:rFonts w:eastAsia="Times New Roman"/>
          <w:szCs w:val="24"/>
          <w:lang w:eastAsia="ru-RU"/>
        </w:rPr>
      </w:pPr>
      <w:r w:rsidRPr="00B8275F">
        <w:rPr>
          <w:rFonts w:eastAsia="Times New Roman"/>
          <w:szCs w:val="24"/>
          <w:lang w:eastAsia="ru-RU"/>
        </w:rPr>
        <w:t>Местоположение сетей показано условно и будет уточнено при рабочем проектировании в соответствии с архитектурно-планировочными решениями. Марки и сечения провода, и тип оборудования также уточняются на последующих стадиях проектирования.</w:t>
      </w:r>
    </w:p>
    <w:p w14:paraId="409EA458" w14:textId="77777777" w:rsidR="00EA7B01" w:rsidRDefault="00EA7B01" w:rsidP="00EA7B01">
      <w:pPr>
        <w:autoSpaceDE w:val="0"/>
        <w:autoSpaceDN w:val="0"/>
        <w:adjustRightInd w:val="0"/>
        <w:ind w:right="-141" w:firstLine="709"/>
        <w:contextualSpacing/>
        <w:rPr>
          <w:rFonts w:eastAsia="Times New Roman"/>
          <w:szCs w:val="24"/>
          <w:lang w:eastAsia="ru-RU"/>
        </w:rPr>
      </w:pPr>
      <w:r w:rsidRPr="00B8275F">
        <w:rPr>
          <w:rFonts w:eastAsia="Times New Roman"/>
          <w:szCs w:val="24"/>
          <w:lang w:eastAsia="ru-RU"/>
        </w:rPr>
        <w:t xml:space="preserve">Расчет электрической нагрузки от электроприемников в границах планировочного района выполнен согласно РД 34.20.185-94 «Инструкция по проектированию городских электрических </w:t>
      </w:r>
      <w:r w:rsidRPr="00B8275F">
        <w:rPr>
          <w:rFonts w:eastAsia="Times New Roman"/>
          <w:szCs w:val="24"/>
          <w:lang w:eastAsia="ru-RU"/>
        </w:rPr>
        <w:lastRenderedPageBreak/>
        <w:t>сетей». Расчет выполнен с учетом нагрузки от улично-дорожного освещения</w:t>
      </w:r>
      <w:r w:rsidRPr="003F50F7">
        <w:rPr>
          <w:rFonts w:eastAsia="Times New Roman"/>
          <w:szCs w:val="24"/>
          <w:lang w:eastAsia="ru-RU"/>
        </w:rPr>
        <w:t>. Результаты расчетов приведены ниже</w:t>
      </w:r>
      <w:r>
        <w:rPr>
          <w:rFonts w:eastAsia="Times New Roman"/>
          <w:szCs w:val="24"/>
          <w:lang w:eastAsia="ru-RU"/>
        </w:rPr>
        <w:t>.</w:t>
      </w:r>
    </w:p>
    <w:p w14:paraId="21138E3A" w14:textId="77777777" w:rsidR="00EA7B01" w:rsidRDefault="00EA7B01" w:rsidP="00EA7B01">
      <w:pPr>
        <w:autoSpaceDE w:val="0"/>
        <w:autoSpaceDN w:val="0"/>
        <w:adjustRightInd w:val="0"/>
        <w:ind w:right="-141" w:firstLine="709"/>
        <w:contextualSpacing/>
        <w:rPr>
          <w:rFonts w:eastAsia="Times New Roman"/>
          <w:szCs w:val="24"/>
          <w:lang w:eastAsia="ru-RU"/>
        </w:rPr>
      </w:pPr>
      <w:r>
        <w:rPr>
          <w:rFonts w:eastAsia="Times New Roman"/>
          <w:szCs w:val="24"/>
          <w:lang w:eastAsia="ru-RU"/>
        </w:rPr>
        <w:t>Расчетная нагрузка питающих линий ТП от жилых домов рассчитывается по формуле:</w:t>
      </w:r>
    </w:p>
    <w:p w14:paraId="0643FAC6" w14:textId="77777777" w:rsidR="00EA7B01" w:rsidRPr="00D419C1" w:rsidRDefault="00EA7B01" w:rsidP="00EA7B01">
      <w:pPr>
        <w:autoSpaceDE w:val="0"/>
        <w:autoSpaceDN w:val="0"/>
        <w:adjustRightInd w:val="0"/>
        <w:ind w:right="-141" w:firstLine="709"/>
        <w:contextualSpacing/>
        <w:jc w:val="center"/>
        <w:rPr>
          <w:rFonts w:eastAsia="Times New Roman"/>
          <w:b/>
          <w:i/>
          <w:szCs w:val="24"/>
          <w:vertAlign w:val="subscript"/>
          <w:lang w:eastAsia="ru-RU"/>
        </w:rPr>
      </w:pPr>
      <w:r w:rsidRPr="00763A91">
        <w:rPr>
          <w:rFonts w:eastAsia="Times New Roman"/>
          <w:b/>
          <w:i/>
          <w:szCs w:val="24"/>
          <w:lang w:val="en-AU" w:eastAsia="ru-RU"/>
        </w:rPr>
        <w:t>P</w:t>
      </w:r>
      <w:proofErr w:type="spellStart"/>
      <w:r w:rsidRPr="00763A91">
        <w:rPr>
          <w:rFonts w:eastAsia="Times New Roman"/>
          <w:b/>
          <w:i/>
          <w:szCs w:val="24"/>
          <w:lang w:eastAsia="ru-RU"/>
        </w:rPr>
        <w:t>р.кв</w:t>
      </w:r>
      <w:proofErr w:type="spellEnd"/>
      <w:r w:rsidRPr="00763A91">
        <w:rPr>
          <w:rFonts w:eastAsia="Times New Roman"/>
          <w:b/>
          <w:i/>
          <w:szCs w:val="24"/>
          <w:lang w:eastAsia="ru-RU"/>
        </w:rPr>
        <w:t>=</w:t>
      </w:r>
      <w:r w:rsidRPr="00763A91">
        <w:rPr>
          <w:rFonts w:eastAsia="Times New Roman"/>
          <w:b/>
          <w:i/>
          <w:szCs w:val="24"/>
          <w:lang w:val="en-AU" w:eastAsia="ru-RU"/>
        </w:rPr>
        <w:t>P</w:t>
      </w:r>
      <w:proofErr w:type="spellStart"/>
      <w:r w:rsidRPr="00763A91">
        <w:rPr>
          <w:rFonts w:eastAsia="Times New Roman"/>
          <w:b/>
          <w:i/>
          <w:szCs w:val="24"/>
          <w:lang w:eastAsia="ru-RU"/>
        </w:rPr>
        <w:t>кв</w:t>
      </w:r>
      <w:proofErr w:type="spellEnd"/>
      <w:r w:rsidRPr="00D419C1">
        <w:rPr>
          <w:rFonts w:eastAsia="Times New Roman"/>
          <w:b/>
          <w:i/>
          <w:szCs w:val="24"/>
          <w:lang w:eastAsia="ru-RU"/>
        </w:rPr>
        <w:t>*</w:t>
      </w:r>
      <w:r w:rsidRPr="00763A91">
        <w:rPr>
          <w:rFonts w:eastAsia="Times New Roman"/>
          <w:b/>
          <w:i/>
          <w:szCs w:val="24"/>
          <w:lang w:val="en-AU" w:eastAsia="ru-RU"/>
        </w:rPr>
        <w:t>n</w:t>
      </w:r>
      <w:r w:rsidRPr="00D419C1">
        <w:rPr>
          <w:rFonts w:eastAsia="Times New Roman"/>
          <w:b/>
          <w:i/>
          <w:szCs w:val="24"/>
          <w:lang w:eastAsia="ru-RU"/>
        </w:rPr>
        <w:t>*</w:t>
      </w:r>
      <w:r w:rsidRPr="00763A91">
        <w:rPr>
          <w:rFonts w:eastAsia="Times New Roman"/>
          <w:b/>
          <w:i/>
          <w:szCs w:val="24"/>
          <w:lang w:val="en-AU" w:eastAsia="ru-RU"/>
        </w:rPr>
        <w:t>K</w:t>
      </w:r>
      <w:r w:rsidRPr="00D419C1">
        <w:rPr>
          <w:rFonts w:eastAsia="Times New Roman"/>
          <w:b/>
          <w:i/>
          <w:szCs w:val="24"/>
          <w:vertAlign w:val="subscript"/>
          <w:lang w:eastAsia="ru-RU"/>
        </w:rPr>
        <w:t>0</w:t>
      </w:r>
    </w:p>
    <w:p w14:paraId="78F83E24" w14:textId="77777777" w:rsidR="00EA7B01" w:rsidRPr="00D419C1" w:rsidRDefault="00EA7B01" w:rsidP="00EA7B01">
      <w:pPr>
        <w:autoSpaceDE w:val="0"/>
        <w:autoSpaceDN w:val="0"/>
        <w:adjustRightInd w:val="0"/>
        <w:ind w:right="-141" w:firstLine="709"/>
        <w:contextualSpacing/>
        <w:jc w:val="center"/>
        <w:rPr>
          <w:rFonts w:eastAsia="Times New Roman"/>
          <w:b/>
          <w:i/>
          <w:szCs w:val="24"/>
          <w:lang w:eastAsia="ru-RU"/>
        </w:rPr>
      </w:pPr>
    </w:p>
    <w:p w14:paraId="6674DE77" w14:textId="77777777" w:rsidR="00EA7B01" w:rsidRPr="00763A91" w:rsidRDefault="00EA7B01" w:rsidP="00EA7B01">
      <w:pPr>
        <w:autoSpaceDE w:val="0"/>
        <w:autoSpaceDN w:val="0"/>
        <w:adjustRightInd w:val="0"/>
        <w:ind w:right="-141" w:firstLine="709"/>
        <w:contextualSpacing/>
        <w:jc w:val="left"/>
        <w:rPr>
          <w:rFonts w:eastAsia="Times New Roman"/>
          <w:szCs w:val="24"/>
          <w:lang w:eastAsia="ru-RU"/>
        </w:rPr>
      </w:pPr>
      <w:r w:rsidRPr="00763A91">
        <w:rPr>
          <w:rFonts w:eastAsia="Times New Roman"/>
          <w:szCs w:val="24"/>
          <w:lang w:eastAsia="ru-RU"/>
        </w:rPr>
        <w:t xml:space="preserve">Где </w:t>
      </w:r>
      <w:r w:rsidRPr="00763A91">
        <w:rPr>
          <w:rFonts w:eastAsia="Times New Roman"/>
          <w:szCs w:val="24"/>
          <w:lang w:val="en-AU" w:eastAsia="ru-RU"/>
        </w:rPr>
        <w:t>P</w:t>
      </w:r>
      <w:proofErr w:type="spellStart"/>
      <w:r w:rsidRPr="00763A91">
        <w:rPr>
          <w:rFonts w:eastAsia="Times New Roman"/>
          <w:szCs w:val="24"/>
          <w:lang w:eastAsia="ru-RU"/>
        </w:rPr>
        <w:t>кв</w:t>
      </w:r>
      <w:proofErr w:type="spellEnd"/>
      <w:r w:rsidRPr="00763A91">
        <w:rPr>
          <w:rFonts w:eastAsia="Times New Roman"/>
          <w:szCs w:val="24"/>
          <w:lang w:eastAsia="ru-RU"/>
        </w:rPr>
        <w:t xml:space="preserve"> – нагрузка электроприемников одного дома</w:t>
      </w:r>
      <w:r>
        <w:rPr>
          <w:rFonts w:eastAsia="Times New Roman"/>
          <w:szCs w:val="24"/>
          <w:lang w:eastAsia="ru-RU"/>
        </w:rPr>
        <w:t xml:space="preserve"> (15 кВт)</w:t>
      </w:r>
    </w:p>
    <w:p w14:paraId="2C8770F2" w14:textId="77777777" w:rsidR="00EA7B01" w:rsidRPr="00763A91" w:rsidRDefault="00EA7B01" w:rsidP="00EA7B01">
      <w:pPr>
        <w:autoSpaceDE w:val="0"/>
        <w:autoSpaceDN w:val="0"/>
        <w:adjustRightInd w:val="0"/>
        <w:ind w:right="-141" w:firstLine="709"/>
        <w:contextualSpacing/>
        <w:jc w:val="left"/>
        <w:rPr>
          <w:rFonts w:eastAsia="Times New Roman"/>
          <w:szCs w:val="24"/>
          <w:lang w:eastAsia="ru-RU"/>
        </w:rPr>
      </w:pPr>
      <w:r w:rsidRPr="00763A91">
        <w:rPr>
          <w:rFonts w:eastAsia="Times New Roman"/>
          <w:szCs w:val="24"/>
          <w:lang w:val="en-AU" w:eastAsia="ru-RU"/>
        </w:rPr>
        <w:t>n</w:t>
      </w:r>
      <w:r w:rsidRPr="00763A91">
        <w:rPr>
          <w:rFonts w:eastAsia="Times New Roman"/>
          <w:szCs w:val="24"/>
          <w:lang w:eastAsia="ru-RU"/>
        </w:rPr>
        <w:t xml:space="preserve"> – количество домов</w:t>
      </w:r>
    </w:p>
    <w:p w14:paraId="6304B51A" w14:textId="77777777" w:rsidR="00EA7B01" w:rsidRDefault="00EA7B01" w:rsidP="00EA7B01">
      <w:pPr>
        <w:autoSpaceDE w:val="0"/>
        <w:autoSpaceDN w:val="0"/>
        <w:adjustRightInd w:val="0"/>
        <w:ind w:right="-141" w:firstLine="709"/>
        <w:contextualSpacing/>
        <w:jc w:val="left"/>
        <w:rPr>
          <w:rFonts w:eastAsia="Times New Roman"/>
          <w:szCs w:val="24"/>
          <w:lang w:eastAsia="ru-RU"/>
        </w:rPr>
      </w:pPr>
      <w:r w:rsidRPr="00763A91">
        <w:rPr>
          <w:rFonts w:eastAsia="Times New Roman"/>
          <w:szCs w:val="24"/>
          <w:lang w:val="en-AU" w:eastAsia="ru-RU"/>
        </w:rPr>
        <w:t>K</w:t>
      </w:r>
      <w:r w:rsidRPr="00763A91">
        <w:rPr>
          <w:rFonts w:eastAsia="Times New Roman"/>
          <w:szCs w:val="24"/>
          <w:vertAlign w:val="subscript"/>
          <w:lang w:eastAsia="ru-RU"/>
        </w:rPr>
        <w:t>0</w:t>
      </w:r>
      <w:r w:rsidRPr="00763A91">
        <w:rPr>
          <w:rFonts w:eastAsia="Times New Roman"/>
          <w:szCs w:val="24"/>
          <w:lang w:eastAsia="ru-RU"/>
        </w:rPr>
        <w:t xml:space="preserve"> – коэффициент одновременности для домов</w:t>
      </w:r>
    </w:p>
    <w:p w14:paraId="46A48155" w14:textId="77777777" w:rsidR="00EA7B01" w:rsidRPr="00F5164B" w:rsidRDefault="00EA7B01" w:rsidP="00EA7B01">
      <w:pPr>
        <w:autoSpaceDE w:val="0"/>
        <w:autoSpaceDN w:val="0"/>
        <w:adjustRightInd w:val="0"/>
        <w:ind w:right="-141" w:firstLine="709"/>
        <w:contextualSpacing/>
        <w:jc w:val="center"/>
        <w:rPr>
          <w:rFonts w:eastAsia="Times New Roman"/>
          <w:b/>
          <w:i/>
          <w:szCs w:val="24"/>
          <w:vertAlign w:val="subscript"/>
          <w:lang w:eastAsia="ru-RU"/>
        </w:rPr>
      </w:pPr>
      <w:r w:rsidRPr="00763A91">
        <w:rPr>
          <w:rFonts w:eastAsia="Times New Roman"/>
          <w:b/>
          <w:i/>
          <w:szCs w:val="24"/>
          <w:lang w:val="en-AU" w:eastAsia="ru-RU"/>
        </w:rPr>
        <w:t>P</w:t>
      </w:r>
      <w:proofErr w:type="spellStart"/>
      <w:r w:rsidRPr="00763A91">
        <w:rPr>
          <w:rFonts w:eastAsia="Times New Roman"/>
          <w:b/>
          <w:i/>
          <w:szCs w:val="24"/>
          <w:lang w:eastAsia="ru-RU"/>
        </w:rPr>
        <w:t>р.кв</w:t>
      </w:r>
      <w:proofErr w:type="spellEnd"/>
      <w:r w:rsidRPr="00763A91">
        <w:rPr>
          <w:rFonts w:eastAsia="Times New Roman"/>
          <w:b/>
          <w:i/>
          <w:szCs w:val="24"/>
          <w:lang w:eastAsia="ru-RU"/>
        </w:rPr>
        <w:t>=</w:t>
      </w:r>
      <w:r>
        <w:rPr>
          <w:rFonts w:eastAsia="Times New Roman"/>
          <w:b/>
          <w:i/>
          <w:szCs w:val="24"/>
          <w:lang w:eastAsia="ru-RU"/>
        </w:rPr>
        <w:t xml:space="preserve">15 </w:t>
      </w:r>
      <w:proofErr w:type="spellStart"/>
      <w:r>
        <w:rPr>
          <w:rFonts w:eastAsia="Times New Roman"/>
          <w:b/>
          <w:i/>
          <w:szCs w:val="24"/>
          <w:lang w:eastAsia="ru-RU"/>
        </w:rPr>
        <w:t>кВ</w:t>
      </w:r>
      <w:proofErr w:type="spellEnd"/>
      <w:r>
        <w:rPr>
          <w:rFonts w:eastAsia="Times New Roman"/>
          <w:b/>
          <w:i/>
          <w:szCs w:val="24"/>
          <w:lang w:eastAsia="ru-RU"/>
        </w:rPr>
        <w:t>*47*0,25=</w:t>
      </w:r>
      <w:bookmarkStart w:id="61" w:name="_Hlk161225815"/>
      <w:r>
        <w:rPr>
          <w:rFonts w:eastAsia="Times New Roman"/>
          <w:b/>
          <w:i/>
          <w:szCs w:val="24"/>
          <w:lang w:eastAsia="ru-RU"/>
        </w:rPr>
        <w:t>176,25</w:t>
      </w:r>
      <w:bookmarkEnd w:id="61"/>
      <w:r w:rsidRPr="00AA4EF7">
        <w:rPr>
          <w:rFonts w:eastAsia="Times New Roman"/>
          <w:sz w:val="22"/>
        </w:rPr>
        <w:t>*</w:t>
      </w:r>
      <w:r>
        <w:rPr>
          <w:rFonts w:eastAsia="Times New Roman"/>
          <w:sz w:val="22"/>
        </w:rPr>
        <w:t xml:space="preserve"> </w:t>
      </w:r>
      <w:r>
        <w:rPr>
          <w:rFonts w:eastAsia="Times New Roman"/>
          <w:b/>
          <w:i/>
          <w:szCs w:val="24"/>
          <w:lang w:eastAsia="ru-RU"/>
        </w:rPr>
        <w:t>кВт</w:t>
      </w:r>
    </w:p>
    <w:p w14:paraId="30028062" w14:textId="77777777" w:rsidR="00EA7B01" w:rsidRPr="003F50F7" w:rsidRDefault="00EA7B01" w:rsidP="00EA7B01">
      <w:pPr>
        <w:tabs>
          <w:tab w:val="left" w:pos="4836"/>
        </w:tabs>
        <w:ind w:firstLine="709"/>
        <w:contextualSpacing/>
        <w:mirrorIndents/>
        <w:rPr>
          <w:rFonts w:eastAsia="Times New Roman"/>
          <w:i/>
          <w:szCs w:val="24"/>
          <w:lang w:eastAsia="ru-RU"/>
        </w:rPr>
      </w:pPr>
      <w:r w:rsidRPr="00D3516C">
        <w:rPr>
          <w:rFonts w:eastAsia="Times New Roman"/>
          <w:sz w:val="18"/>
          <w:szCs w:val="18"/>
          <w:lang w:eastAsia="ru-RU"/>
        </w:rPr>
        <w:t>*Примечание – Данные рас</w:t>
      </w:r>
      <w:r>
        <w:rPr>
          <w:rFonts w:eastAsia="Times New Roman"/>
          <w:sz w:val="18"/>
          <w:szCs w:val="18"/>
          <w:lang w:eastAsia="ru-RU"/>
        </w:rPr>
        <w:t>чет</w:t>
      </w:r>
      <w:r w:rsidRPr="00D3516C">
        <w:rPr>
          <w:rFonts w:eastAsia="Times New Roman"/>
          <w:sz w:val="18"/>
          <w:szCs w:val="18"/>
          <w:lang w:eastAsia="ru-RU"/>
        </w:rPr>
        <w:t>ы должны быть уточнены на стадии разработки рабочей документации</w:t>
      </w:r>
    </w:p>
    <w:p w14:paraId="461802C1" w14:textId="5EAA309C" w:rsidR="002C2CFC" w:rsidRDefault="001751AE" w:rsidP="002C2CFC">
      <w:pPr>
        <w:pStyle w:val="3"/>
        <w:mirrorIndents/>
      </w:pPr>
      <w:bookmarkStart w:id="62" w:name="_Toc146544711"/>
      <w:bookmarkStart w:id="63" w:name="_Toc164959666"/>
      <w:bookmarkEnd w:id="60"/>
      <w:r>
        <w:t>2</w:t>
      </w:r>
      <w:r w:rsidR="002C2CFC" w:rsidRPr="00B8275F">
        <w:t>.</w:t>
      </w:r>
      <w:r w:rsidR="002C2CFC">
        <w:t>3</w:t>
      </w:r>
      <w:r w:rsidR="002C2CFC" w:rsidRPr="00B8275F">
        <w:t>.8 Телефонизация и радиофикация</w:t>
      </w:r>
      <w:bookmarkEnd w:id="62"/>
      <w:bookmarkEnd w:id="63"/>
    </w:p>
    <w:p w14:paraId="3BEA9A4E" w14:textId="77777777" w:rsidR="00EA7B01" w:rsidRPr="00B8275F" w:rsidRDefault="00EA7B01" w:rsidP="00EA7B01">
      <w:pPr>
        <w:ind w:right="-91" w:firstLine="709"/>
      </w:pPr>
      <w:r w:rsidRPr="00B8275F">
        <w:rPr>
          <w:rFonts w:eastAsia="Times New Roman"/>
          <w:szCs w:val="24"/>
          <w:lang w:eastAsia="ru-RU"/>
        </w:rPr>
        <w:t xml:space="preserve">Согласно ранее разработанного генерального плана </w:t>
      </w:r>
      <w:r>
        <w:rPr>
          <w:szCs w:val="24"/>
        </w:rPr>
        <w:t xml:space="preserve">муниципального округа Большемурашкинский </w:t>
      </w:r>
      <w:r w:rsidRPr="00B8275F">
        <w:t xml:space="preserve">сотовая связь стандарта </w:t>
      </w:r>
      <w:r w:rsidRPr="00B8275F">
        <w:rPr>
          <w:lang w:val="en-US"/>
        </w:rPr>
        <w:t>GSM</w:t>
      </w:r>
      <w:r w:rsidRPr="00B8275F">
        <w:t xml:space="preserve"> 900/1800 представлена ведущими российскими операторами сотовой связи такими как</w:t>
      </w:r>
      <w:r>
        <w:t xml:space="preserve"> </w:t>
      </w:r>
      <w:r w:rsidRPr="00B8275F">
        <w:t>ОАО «Мобильные Теле Системы» (торговая марка «МТС»), ОАО «МегаФон» (торговая марка «</w:t>
      </w:r>
      <w:proofErr w:type="gramStart"/>
      <w:r w:rsidRPr="00B8275F">
        <w:t>Мегафон »</w:t>
      </w:r>
      <w:proofErr w:type="gramEnd"/>
      <w:r w:rsidRPr="00B8275F">
        <w:t>), «</w:t>
      </w:r>
      <w:r w:rsidRPr="00B8275F">
        <w:rPr>
          <w:lang w:val="en-US"/>
        </w:rPr>
        <w:t>Tele</w:t>
      </w:r>
      <w:r w:rsidRPr="00B8275F">
        <w:t xml:space="preserve"> 2 Россия» (торговая марка «Теле 2»). Зоны обслуживания данных операторов обеспечивают сотовую связь на хорошем уровне. </w:t>
      </w:r>
    </w:p>
    <w:p w14:paraId="322E65B3" w14:textId="77777777" w:rsidR="00EA7B01" w:rsidRPr="00B8275F" w:rsidRDefault="00EA7B01" w:rsidP="00EA7B01">
      <w:pPr>
        <w:ind w:right="-91" w:firstLine="709"/>
      </w:pPr>
      <w:r w:rsidRPr="00B8275F">
        <w:t xml:space="preserve">Подавляющее большинство пользователей сети подключены через провайдера ОАО «Ростелеком». Также доступ в интернет может осуществляться через мобильные сети </w:t>
      </w:r>
      <w:r w:rsidRPr="00B8275F">
        <w:rPr>
          <w:lang w:val="en-US"/>
        </w:rPr>
        <w:t>GSM</w:t>
      </w:r>
      <w:r w:rsidRPr="00B8275F">
        <w:t xml:space="preserve"> (</w:t>
      </w:r>
      <w:r w:rsidRPr="00B8275F">
        <w:rPr>
          <w:lang w:val="en-US"/>
        </w:rPr>
        <w:t>GPRS</w:t>
      </w:r>
      <w:r w:rsidRPr="00B8275F">
        <w:t xml:space="preserve">, </w:t>
      </w:r>
      <w:r w:rsidRPr="00B8275F">
        <w:rPr>
          <w:lang w:val="en-US"/>
        </w:rPr>
        <w:t>EDGE</w:t>
      </w:r>
      <w:r w:rsidRPr="00B8275F">
        <w:t xml:space="preserve">), </w:t>
      </w:r>
      <w:r w:rsidRPr="00B8275F">
        <w:rPr>
          <w:lang w:val="en-US"/>
        </w:rPr>
        <w:t>CDMA</w:t>
      </w:r>
      <w:r w:rsidRPr="00B8275F">
        <w:t>(</w:t>
      </w:r>
      <w:r w:rsidRPr="00B8275F">
        <w:rPr>
          <w:lang w:val="en-US"/>
        </w:rPr>
        <w:t>CDMA</w:t>
      </w:r>
      <w:r w:rsidRPr="00B8275F">
        <w:t>2000), спутниковый канал или в местах общественного доступа.</w:t>
      </w:r>
    </w:p>
    <w:p w14:paraId="390042D1" w14:textId="77777777" w:rsidR="00EA7B01" w:rsidRPr="00B8275F" w:rsidRDefault="00EA7B01" w:rsidP="00EA7B01">
      <w:pPr>
        <w:pStyle w:val="a2"/>
        <w:ind w:firstLine="708"/>
      </w:pPr>
      <w:r w:rsidRPr="00B8275F">
        <w:t>Система проводного радиовещания предназначена для обеспечения населения услугами радиовещания, а также обеспечения централизованной передачи сигналов оповещения и информации как в условиях мирного, так и военного времени. Согласно пунктам 4.1, 4.2 СП 133. 13330.2012, постоянная готовность узлов и сетей проводного вещания к передаче сигналов позволяет проектировать на их базе различные системы оповещения с основными требованиями, такими как:</w:t>
      </w:r>
    </w:p>
    <w:p w14:paraId="5A102E01" w14:textId="77777777" w:rsidR="00EA7B01" w:rsidRDefault="00EA7B01" w:rsidP="00EA7B01">
      <w:pPr>
        <w:pStyle w:val="a2"/>
        <w:ind w:firstLine="708"/>
      </w:pPr>
      <w:r w:rsidRPr="00B8275F">
        <w:t>- максимально полный охват населения</w:t>
      </w:r>
      <w:r>
        <w:t xml:space="preserve"> на заданной территории, независимо от местонахождения каждого человека, путем установки ОМУ в соответствии с проектной документацией в помещениях предприятия и организаций, на социально значимых объектах, объектах с круглосуточным пребыванием людей и в местах массового пребывания людей;</w:t>
      </w:r>
    </w:p>
    <w:p w14:paraId="39C1D3A6" w14:textId="77777777" w:rsidR="00EA7B01" w:rsidRDefault="00EA7B01" w:rsidP="00EA7B01">
      <w:pPr>
        <w:pStyle w:val="a2"/>
        <w:ind w:firstLine="708"/>
      </w:pPr>
      <w:r>
        <w:t>- максимально возможная надежность оборудования для устойчивого функционирования в чрезвычайных ситуациях, живучесть и энергонезависимость при нарушении электроснабжения;</w:t>
      </w:r>
    </w:p>
    <w:p w14:paraId="5BE167BC" w14:textId="77777777" w:rsidR="00EA7B01" w:rsidRDefault="00EA7B01" w:rsidP="00EA7B01">
      <w:pPr>
        <w:pStyle w:val="a2"/>
        <w:ind w:firstLine="708"/>
      </w:pPr>
      <w:r>
        <w:t xml:space="preserve">- обеспечение уличной </w:t>
      </w:r>
      <w:proofErr w:type="spellStart"/>
      <w:r>
        <w:t>звукофикации</w:t>
      </w:r>
      <w:proofErr w:type="spellEnd"/>
      <w:r>
        <w:t xml:space="preserve"> для оповещения и информирования населения в местах массового пребывания людей, интегрированной с локальными системами оповещения, системой </w:t>
      </w:r>
      <w:proofErr w:type="spellStart"/>
      <w:r>
        <w:t>электросиренного</w:t>
      </w:r>
      <w:proofErr w:type="spellEnd"/>
      <w:r>
        <w:t xml:space="preserve"> оповещения и общероссийской комплексной системой информирования и оповещения населения (ОКСИОН);</w:t>
      </w:r>
    </w:p>
    <w:p w14:paraId="71558EBB" w14:textId="77777777" w:rsidR="00EA7B01" w:rsidRDefault="00EA7B01" w:rsidP="00EA7B01">
      <w:pPr>
        <w:pStyle w:val="a2"/>
        <w:ind w:firstLine="708"/>
      </w:pPr>
      <w:r>
        <w:lastRenderedPageBreak/>
        <w:t>- аварийный прием и обработка вызовов от абонентов сети проводного радиовещания о происшествиях и передача их на единый номер "112";</w:t>
      </w:r>
    </w:p>
    <w:p w14:paraId="7A518A4D" w14:textId="77777777" w:rsidR="00EA7B01" w:rsidRDefault="00EA7B01" w:rsidP="00EA7B01">
      <w:pPr>
        <w:pStyle w:val="a2"/>
        <w:ind w:firstLine="708"/>
      </w:pPr>
      <w:r>
        <w:t xml:space="preserve">- автоматизированные управление, контроль и мониторинг состояния оборудования, каналов и оконечных устройств сети проводного радиовещания, уличной </w:t>
      </w:r>
      <w:proofErr w:type="spellStart"/>
      <w:r>
        <w:t>звукофикации</w:t>
      </w:r>
      <w:proofErr w:type="spellEnd"/>
      <w:r>
        <w:t xml:space="preserve"> и </w:t>
      </w:r>
      <w:proofErr w:type="spellStart"/>
      <w:r>
        <w:t>электросиренного</w:t>
      </w:r>
      <w:proofErr w:type="spellEnd"/>
      <w:r>
        <w:t xml:space="preserve"> оповещения.</w:t>
      </w:r>
    </w:p>
    <w:p w14:paraId="25339B3E" w14:textId="77777777" w:rsidR="00EA7B01" w:rsidRPr="002E026A" w:rsidRDefault="00EA7B01" w:rsidP="00EA7B01">
      <w:pPr>
        <w:pStyle w:val="a2"/>
        <w:ind w:firstLine="708"/>
      </w:pPr>
      <w:r w:rsidRPr="002E026A">
        <w:t xml:space="preserve">Местная система оповещения </w:t>
      </w:r>
      <w:r>
        <w:t xml:space="preserve">Большемурашкинского муниципального округа </w:t>
      </w:r>
      <w:r w:rsidRPr="002E026A">
        <w:t xml:space="preserve">включает в себя технические средства оповещения (муниципальный сегмент региональной автоматизированной системы централизованного оповещения Нижегородской области (далее МС РАСЦО НО)) и спланированный комплекс мероприятий по доведению сигналов и информации до населения. </w:t>
      </w:r>
    </w:p>
    <w:p w14:paraId="64DC9B71" w14:textId="555D42C8" w:rsidR="00787F80" w:rsidRPr="003F50F7" w:rsidRDefault="001751AE" w:rsidP="00787F80">
      <w:pPr>
        <w:pStyle w:val="3"/>
        <w:mirrorIndents/>
      </w:pPr>
      <w:bookmarkStart w:id="64" w:name="_Toc164959667"/>
      <w:r>
        <w:t>2</w:t>
      </w:r>
      <w:r w:rsidR="00787F80" w:rsidRPr="003F50F7">
        <w:t xml:space="preserve">.3.9 </w:t>
      </w:r>
      <w:bookmarkEnd w:id="36"/>
      <w:r w:rsidR="00787F80" w:rsidRPr="003F50F7">
        <w:t>Инженерная подготовка территории</w:t>
      </w:r>
      <w:bookmarkEnd w:id="37"/>
      <w:bookmarkEnd w:id="64"/>
    </w:p>
    <w:p w14:paraId="393EC862" w14:textId="77777777" w:rsidR="00EA7B01" w:rsidRPr="003F50F7" w:rsidRDefault="00EA7B01" w:rsidP="00EA7B01">
      <w:pPr>
        <w:ind w:right="-141" w:firstLine="709"/>
        <w:contextualSpacing/>
        <w:rPr>
          <w:rFonts w:eastAsia="Times New Roman"/>
          <w:szCs w:val="24"/>
          <w:lang w:eastAsia="ru-RU"/>
        </w:rPr>
      </w:pPr>
      <w:bookmarkStart w:id="65" w:name="_Toc164959668"/>
      <w:bookmarkStart w:id="66" w:name="_Hlk114736023"/>
      <w:r w:rsidRPr="003F50F7">
        <w:rPr>
          <w:rFonts w:eastAsia="Times New Roman"/>
          <w:szCs w:val="24"/>
          <w:lang w:eastAsia="ru-RU"/>
        </w:rPr>
        <w:t>Анализ современного состояния территории кварталов показал, что данный тип рельефа благоприятен и удовлетворяет требованиям застройки, прокладки улиц и дорог (рельеф в своей основе спланирован). Вертикальная планировка не требует сложных мероприятий.</w:t>
      </w:r>
    </w:p>
    <w:p w14:paraId="389A1B6A" w14:textId="77777777" w:rsidR="00EA7B01" w:rsidRPr="003F50F7" w:rsidRDefault="00EA7B01" w:rsidP="00EA7B01">
      <w:pPr>
        <w:ind w:right="-98" w:firstLine="709"/>
        <w:rPr>
          <w:bCs/>
          <w:szCs w:val="24"/>
        </w:rPr>
      </w:pPr>
      <w:r w:rsidRPr="003F50F7">
        <w:rPr>
          <w:szCs w:val="24"/>
        </w:rPr>
        <w:t>Проезжая часть улиц, двускатный поперечный профиль, требующий уточнения на дальнейших стадиях проектирования.</w:t>
      </w:r>
      <w:r w:rsidRPr="003F50F7">
        <w:rPr>
          <w:bCs/>
          <w:szCs w:val="24"/>
        </w:rPr>
        <w:t xml:space="preserve"> Для отвода воды с проезжей части предусмотрено строительство водоотводных лотков.</w:t>
      </w:r>
    </w:p>
    <w:p w14:paraId="0B1A73BF" w14:textId="77777777" w:rsidR="00EA7B01" w:rsidRPr="003F50F7" w:rsidRDefault="00EA7B01" w:rsidP="00EA7B01">
      <w:pPr>
        <w:ind w:right="-98" w:firstLine="709"/>
        <w:rPr>
          <w:rFonts w:eastAsia="Times New Roman"/>
          <w:snapToGrid w:val="0"/>
          <w:szCs w:val="24"/>
        </w:rPr>
      </w:pPr>
      <w:r w:rsidRPr="003F50F7">
        <w:rPr>
          <w:rFonts w:eastAsia="Times New Roman"/>
          <w:snapToGrid w:val="0"/>
          <w:szCs w:val="24"/>
        </w:rPr>
        <w:t>Отметки по осям проезжих частей представлены в графической части проекта «Схема вертикальной планировки территории».</w:t>
      </w:r>
    </w:p>
    <w:bookmarkEnd w:id="66"/>
    <w:p w14:paraId="3FBE0294" w14:textId="7705C52E" w:rsidR="00616914" w:rsidRPr="008D458B" w:rsidRDefault="00616914" w:rsidP="00616914">
      <w:pPr>
        <w:pStyle w:val="1"/>
        <w:ind w:firstLine="709"/>
        <w:contextualSpacing/>
        <w:jc w:val="both"/>
        <w:rPr>
          <w:lang w:eastAsia="ru-RU"/>
        </w:rPr>
      </w:pPr>
      <w:r w:rsidRPr="008D458B">
        <w:rPr>
          <w:lang w:eastAsia="ru-RU"/>
        </w:rPr>
        <w:lastRenderedPageBreak/>
        <w:t xml:space="preserve">РАЗДЕЛ </w:t>
      </w:r>
      <w:r w:rsidR="001751AE">
        <w:rPr>
          <w:lang w:eastAsia="ru-RU"/>
        </w:rPr>
        <w:t>3</w:t>
      </w:r>
      <w:r w:rsidRPr="008D458B">
        <w:rPr>
          <w:lang w:eastAsia="ru-RU"/>
        </w:rPr>
        <w:t>. Обоснование и описание ограничений использования территории, зон с особыми условиями использования территории и охране окружающей</w:t>
      </w:r>
      <w:bookmarkEnd w:id="32"/>
      <w:r w:rsidRPr="008D458B">
        <w:rPr>
          <w:lang w:eastAsia="ru-RU"/>
        </w:rPr>
        <w:t xml:space="preserve"> среды</w:t>
      </w:r>
      <w:bookmarkEnd w:id="33"/>
      <w:bookmarkEnd w:id="65"/>
    </w:p>
    <w:p w14:paraId="7775B84F" w14:textId="24614958" w:rsidR="00616914" w:rsidRDefault="00616914" w:rsidP="00616914">
      <w:pPr>
        <w:pStyle w:val="2"/>
        <w:ind w:firstLine="709"/>
        <w:contextualSpacing/>
      </w:pPr>
      <w:bookmarkStart w:id="67" w:name="_Toc388016925"/>
      <w:bookmarkStart w:id="68" w:name="_Toc47972055"/>
      <w:bookmarkStart w:id="69" w:name="_Toc164959669"/>
      <w:r w:rsidRPr="008D458B">
        <w:t xml:space="preserve">Глава </w:t>
      </w:r>
      <w:r w:rsidR="001751AE">
        <w:t>3</w:t>
      </w:r>
      <w:r w:rsidRPr="008D458B">
        <w:t>.</w:t>
      </w:r>
      <w:bookmarkEnd w:id="67"/>
      <w:r w:rsidR="00B95EE0" w:rsidRPr="008D458B">
        <w:t>1</w:t>
      </w:r>
      <w:r w:rsidR="00B95EE0">
        <w:t xml:space="preserve"> </w:t>
      </w:r>
      <w:r w:rsidR="00B95EE0" w:rsidRPr="008D458B">
        <w:t>Природные</w:t>
      </w:r>
      <w:r w:rsidRPr="008D458B">
        <w:t xml:space="preserve"> условия</w:t>
      </w:r>
      <w:bookmarkEnd w:id="68"/>
      <w:bookmarkEnd w:id="69"/>
    </w:p>
    <w:p w14:paraId="295B8299" w14:textId="77777777" w:rsidR="00EA7B01" w:rsidRPr="00CC21D8" w:rsidRDefault="00EA7B01" w:rsidP="00EA7B01">
      <w:pPr>
        <w:ind w:firstLine="709"/>
        <w:rPr>
          <w:i/>
        </w:rPr>
      </w:pPr>
      <w:r w:rsidRPr="00CC21D8">
        <w:rPr>
          <w:i/>
        </w:rPr>
        <w:t>Климат</w:t>
      </w:r>
    </w:p>
    <w:p w14:paraId="36AE02C5" w14:textId="77777777" w:rsidR="00EA7B01" w:rsidRDefault="00EA7B01" w:rsidP="00EA7B01">
      <w:pPr>
        <w:ind w:firstLine="709"/>
      </w:pPr>
      <w:r>
        <w:t xml:space="preserve">Климат территории умеренно континентальный с холодной продолжительной зимой и умеренно теплым коротким летом. Абсолютно минимальная t янв.= -45°; абсолютная минимальная t июля= +37°. Переход среднесуточной t </w:t>
      </w:r>
      <w:proofErr w:type="spellStart"/>
      <w:r>
        <w:t>возд</w:t>
      </w:r>
      <w:proofErr w:type="spellEnd"/>
      <w:r>
        <w:t>. через 0° к положительной – в начале апреля, к отрицательной – в конце октября.</w:t>
      </w:r>
    </w:p>
    <w:p w14:paraId="4CAD1B94" w14:textId="77777777" w:rsidR="00EA7B01" w:rsidRPr="00CC21D8" w:rsidRDefault="00EA7B01" w:rsidP="00EA7B01">
      <w:pPr>
        <w:ind w:firstLine="709"/>
        <w:rPr>
          <w:i/>
        </w:rPr>
      </w:pPr>
      <w:r w:rsidRPr="00CC21D8">
        <w:rPr>
          <w:i/>
        </w:rPr>
        <w:t>Снежный покров</w:t>
      </w:r>
    </w:p>
    <w:p w14:paraId="2807D8B4" w14:textId="77777777" w:rsidR="00EA7B01" w:rsidRDefault="00EA7B01" w:rsidP="00EA7B01">
      <w:pPr>
        <w:ind w:firstLine="709"/>
      </w:pPr>
      <w:r>
        <w:t xml:space="preserve">Даты выпадения первого снега обычно близки к осенней дате перехода средней суточной температуры воздуха через 0℃. Первый снег редко остается лежать всю зиму, он </w:t>
      </w:r>
      <w:proofErr w:type="spellStart"/>
      <w:r>
        <w:t>стаивает</w:t>
      </w:r>
      <w:proofErr w:type="spellEnd"/>
      <w:r>
        <w:t xml:space="preserve"> под влиянием оттепелей и жидких осадков. Примерно через три-четыре недели после первого снега образуется устойчивый снежный покров. Сроки образования устойчивого снежного покрова сильно колеблются в зависимости от характера погоды, определяемой особенностями циркуляции предзимнего периода. Образование устойчивого снежного покрова происходит в III-ей декаде ноября, хотя колебания сроков в год довольно велики. Количество дней со снежным покровом – около 154.</w:t>
      </w:r>
    </w:p>
    <w:p w14:paraId="5011465C" w14:textId="77777777" w:rsidR="00EA7B01" w:rsidRPr="00CC21D8" w:rsidRDefault="00EA7B01" w:rsidP="00EA7B01">
      <w:pPr>
        <w:ind w:firstLine="709"/>
        <w:rPr>
          <w:i/>
        </w:rPr>
      </w:pPr>
      <w:r w:rsidRPr="00CC21D8">
        <w:rPr>
          <w:i/>
        </w:rPr>
        <w:t>Осадки</w:t>
      </w:r>
    </w:p>
    <w:p w14:paraId="41C51083" w14:textId="77777777" w:rsidR="00EA7B01" w:rsidRDefault="00EA7B01" w:rsidP="00EA7B01">
      <w:pPr>
        <w:ind w:firstLine="709"/>
      </w:pPr>
      <w:r>
        <w:t>Территория находится под преимущественным воздействием масс воздуха умеренных широт, переносимых преобладающими юго-западными ветрами. Летом поступающий с запада влажный воздух часто вызывает пасмурную дождливую погоду. Прохождение циклонов в зимнее время с запада и юго-запада вызывает обильные снегопады и нередко оттепели.</w:t>
      </w:r>
    </w:p>
    <w:p w14:paraId="40174A4E" w14:textId="77777777" w:rsidR="00EA7B01" w:rsidRDefault="00EA7B01" w:rsidP="00EA7B01">
      <w:pPr>
        <w:ind w:firstLine="709"/>
      </w:pPr>
      <w:r>
        <w:t>Вторжение холодных воздушных масс с севера отмечается во все времена года, вызывая заморозки в мае, начале июня. Заволжье отличается повышенным увлажнением. За год здесь выпадает 500 - 550 мм осадков. В правобережье осадки распределяются неравномерно. В пониженных условиях рельефа выпадает 450-500 мм за год, а на возвышенностях более 550 мм.</w:t>
      </w:r>
    </w:p>
    <w:p w14:paraId="588A6E92" w14:textId="77777777" w:rsidR="00EA7B01" w:rsidRPr="00B864C8" w:rsidRDefault="00EA7B01" w:rsidP="00EA7B01">
      <w:pPr>
        <w:ind w:firstLine="709"/>
        <w:rPr>
          <w:i/>
        </w:rPr>
      </w:pPr>
      <w:r w:rsidRPr="00B864C8">
        <w:rPr>
          <w:i/>
        </w:rPr>
        <w:t>Влажность воздуха</w:t>
      </w:r>
    </w:p>
    <w:p w14:paraId="51C0C7E1" w14:textId="77777777" w:rsidR="00EA7B01" w:rsidRDefault="00EA7B01" w:rsidP="00EA7B01">
      <w:pPr>
        <w:ind w:firstLine="709"/>
      </w:pPr>
      <w:r>
        <w:t>Максимальная упругость водяного пара – в июле, минимальная – в январе, феврале. Годовой ход относительной влажности воздуха обратный по отношению к годовому ходу упругости водяного пара.</w:t>
      </w:r>
    </w:p>
    <w:p w14:paraId="6BC0F1B4" w14:textId="77777777" w:rsidR="00EA7B01" w:rsidRDefault="00EA7B01" w:rsidP="00EA7B01">
      <w:pPr>
        <w:ind w:firstLine="709"/>
      </w:pPr>
    </w:p>
    <w:p w14:paraId="640586F7" w14:textId="77777777" w:rsidR="00EA7B01" w:rsidRDefault="00EA7B01" w:rsidP="00EA7B01">
      <w:pPr>
        <w:ind w:firstLine="709"/>
      </w:pPr>
    </w:p>
    <w:p w14:paraId="4317A63E" w14:textId="77777777" w:rsidR="00EA7B01" w:rsidRDefault="00EA7B01" w:rsidP="00EA7B01">
      <w:pPr>
        <w:ind w:firstLine="709"/>
        <w:rPr>
          <w:i/>
        </w:rPr>
      </w:pPr>
      <w:r w:rsidRPr="00B864C8">
        <w:rPr>
          <w:i/>
        </w:rPr>
        <w:t>Ветер</w:t>
      </w:r>
    </w:p>
    <w:p w14:paraId="7D5183AB" w14:textId="77777777" w:rsidR="00EA7B01" w:rsidRPr="00B864C8" w:rsidRDefault="00EA7B01" w:rsidP="00EA7B01">
      <w:pPr>
        <w:ind w:firstLine="709"/>
        <w:rPr>
          <w:i/>
        </w:rPr>
      </w:pPr>
      <w:r>
        <w:t>В течение года наиболее часты ветра южного, юго-западного, западного и юго- восточного направлений Повторяемость направлений ветра, средняя скорость ветра по направлениям. Годовой ход скорости ветра выражен ясно. Наибольшие скорости – с октября по март, наименьшие – летом.</w:t>
      </w:r>
    </w:p>
    <w:p w14:paraId="3B352D95" w14:textId="77777777" w:rsidR="00EA7B01" w:rsidRPr="00B864C8" w:rsidRDefault="00EA7B01" w:rsidP="00EA7B01">
      <w:pPr>
        <w:ind w:firstLine="709"/>
        <w:rPr>
          <w:i/>
        </w:rPr>
      </w:pPr>
      <w:r w:rsidRPr="00B864C8">
        <w:rPr>
          <w:i/>
        </w:rPr>
        <w:t>Лесные ресурсы</w:t>
      </w:r>
    </w:p>
    <w:p w14:paraId="02228DB7" w14:textId="77777777" w:rsidR="00EA7B01" w:rsidRDefault="00EA7B01" w:rsidP="00EA7B01">
      <w:pPr>
        <w:ind w:firstLine="709"/>
      </w:pPr>
      <w:r>
        <w:t>Территория сельского поселения характеризуется наличием незначительного количества лесов. В основном здесь распространены степи и почвенный покров в основном формируется под влиянием луговых трав. Леса расположены в основном по склонам оврагов и балок. Древесная растительность немногочисленных лесов представлена лиственными породами, где преобладают дуб, осина, липа, клен, вяз, ясень, береза и др.</w:t>
      </w:r>
    </w:p>
    <w:p w14:paraId="02A35E21" w14:textId="77777777" w:rsidR="00EA7B01" w:rsidRPr="00B864C8" w:rsidRDefault="00EA7B01" w:rsidP="00EA7B01">
      <w:pPr>
        <w:ind w:firstLine="709"/>
        <w:rPr>
          <w:i/>
        </w:rPr>
      </w:pPr>
      <w:r w:rsidRPr="00B864C8">
        <w:rPr>
          <w:i/>
        </w:rPr>
        <w:t>Водные ресурсы</w:t>
      </w:r>
    </w:p>
    <w:p w14:paraId="505ED7C1" w14:textId="77777777" w:rsidR="00EA7B01" w:rsidRDefault="00EA7B01" w:rsidP="00EA7B01">
      <w:pPr>
        <w:ind w:firstLine="709"/>
      </w:pPr>
      <w:r>
        <w:t xml:space="preserve">Территория сельского поселения отличается довольно сконцентрированной речной сетью, принадлежащей в основном бассейну </w:t>
      </w:r>
      <w:proofErr w:type="spellStart"/>
      <w:r>
        <w:t>р.Сундовик</w:t>
      </w:r>
      <w:proofErr w:type="spellEnd"/>
      <w:r>
        <w:t xml:space="preserve">. Река Сундовик начинается на юге Большемурашкинского муниципального района на границе с </w:t>
      </w:r>
      <w:proofErr w:type="spellStart"/>
      <w:r>
        <w:t>Бутурлинским</w:t>
      </w:r>
      <w:proofErr w:type="spellEnd"/>
      <w:r>
        <w:t xml:space="preserve"> районом и впадает в р. Волга за пределами района. Русло извилистое, неразветвленное, шириной 1,0-3,0 м, глубина на перекатах 0,1-0,3 м, на плесах около 1,0 м, в водохранилище до 4,0 м. Преобладающие скорости 0,1-0,3 м/с. Берега крутые задернованные, высотой 3-4,5 м, пойма отсутствует. Долина трапецеидальная 550-650 м. Склоны частично распаханы, открыты. Ярко выражена левобережная терраса. Русло чистое, дно песчаное местами заиленное, водозабор 0,05 - 0,06м3/с. Вода в реках нагревается в июле до 25℃. </w:t>
      </w:r>
    </w:p>
    <w:p w14:paraId="6187E7B0" w14:textId="77777777" w:rsidR="00EA7B01" w:rsidRDefault="00EA7B01" w:rsidP="00EA7B01">
      <w:pPr>
        <w:ind w:firstLine="709"/>
      </w:pPr>
      <w:r>
        <w:t xml:space="preserve">Продолжительность купального сезона на реках и водоемах со среднесуточными температурами воды выше 17℃ – 90-95 дней. Озер на территории поселения немного, крупных озер нет вообще. Небольшие озера пойменного и ледникового происхождения можно использовать для организации отдыха, связанного с рыбалкой и купанием. Заболоченные места встречаются в долинах рек и по </w:t>
      </w:r>
      <w:proofErr w:type="spellStart"/>
      <w:r>
        <w:t>межхолмовым</w:t>
      </w:r>
      <w:proofErr w:type="spellEnd"/>
      <w:r>
        <w:t xml:space="preserve"> понижениям на водоразделах.</w:t>
      </w:r>
    </w:p>
    <w:p w14:paraId="35D048AB" w14:textId="77777777" w:rsidR="00EA7B01" w:rsidRPr="00B864C8" w:rsidRDefault="00EA7B01" w:rsidP="00EA7B01">
      <w:pPr>
        <w:ind w:firstLine="709"/>
        <w:rPr>
          <w:i/>
        </w:rPr>
      </w:pPr>
      <w:r w:rsidRPr="00B864C8">
        <w:rPr>
          <w:i/>
        </w:rPr>
        <w:t>Гидрогеологические условия</w:t>
      </w:r>
    </w:p>
    <w:p w14:paraId="12809A05" w14:textId="77777777" w:rsidR="00EA7B01" w:rsidRDefault="00EA7B01" w:rsidP="00EA7B01">
      <w:pPr>
        <w:ind w:firstLine="709"/>
      </w:pPr>
      <w:r>
        <w:t xml:space="preserve">Согласно гидрогеологическому районированию территория поселения входит в состав Волго-Камского артезианского бассейна. Основными водоносными горизонтами, пригодными для водоснабжения, являются водоносные горизонты верхнепермских, татарских отложений. К отложениям татарского яруса приурочено несколько водных горизонтов, образующих, благодаря особенностям гидравлической связи, систему этажных вод, объединенных в единый комплекс. Водовмещающие породы представлены песками, песчаниками, мергелями, известняками. Водоносные горизонты характеризуются напорно-безнапорными условиями залегания, имеют много </w:t>
      </w:r>
      <w:r>
        <w:lastRenderedPageBreak/>
        <w:t>родников с расходом от 0,2 до 24,0 л/с. Воды горизонта относятся к пресным, умеренно жестким, слабо минерализованным. Благодаря хорошему качеству воды и относительно неглубокому залеганию, горизонт оценивается как перспективный, как основная база хозяйственно-питьевого водоснабжения на территории его распространения.</w:t>
      </w:r>
    </w:p>
    <w:p w14:paraId="6AA179BF" w14:textId="77777777" w:rsidR="00EA7B01" w:rsidRPr="00B864C8" w:rsidRDefault="00EA7B01" w:rsidP="00EA7B01">
      <w:pPr>
        <w:ind w:firstLine="709"/>
        <w:rPr>
          <w:i/>
        </w:rPr>
      </w:pPr>
      <w:r w:rsidRPr="00B864C8">
        <w:rPr>
          <w:i/>
        </w:rPr>
        <w:t>Почвы</w:t>
      </w:r>
    </w:p>
    <w:p w14:paraId="4FC87C9D" w14:textId="77777777" w:rsidR="00EA7B01" w:rsidRDefault="00EA7B01" w:rsidP="00EA7B01">
      <w:pPr>
        <w:ind w:firstLine="709"/>
      </w:pPr>
      <w:r>
        <w:t xml:space="preserve">Территория расположена в юго-восточной части Правобережья лесостепной зоны области. Почвенный покров в основном представлен четырьмя типами почв, в состав которых входят 20-25 разновидностей. Основные типы почв: серые лесные, темно-серые лесные, дерново-луговые, болотные. Почвенный покров землепользования в основном занимают серые и темно-серые лесные среднесуглинистые почвы на покровных и лессовидных суглинках. Расположены они на водораздельных плато и пологих склонах водоразделов. Почвы в основном используются пашней, они хорошо </w:t>
      </w:r>
      <w:proofErr w:type="spellStart"/>
      <w:r>
        <w:t>гумусированы</w:t>
      </w:r>
      <w:proofErr w:type="spellEnd"/>
      <w:r>
        <w:t xml:space="preserve"> (2,4-5,0%), имеют прочную структуру, достаточно обеспечены азотом, </w:t>
      </w:r>
      <w:proofErr w:type="spellStart"/>
      <w:r>
        <w:t>Ph</w:t>
      </w:r>
      <w:proofErr w:type="spellEnd"/>
      <w:r>
        <w:t xml:space="preserve"> реакции солевого раствора 5-5,5, т.е. почвы слабокислотные, степень насыщенности основаниями от 75 до 89%. Большая часть поселения, за исключением узкой полосы долины р. Сундовик и ее притоков по особенности рельефа, геологическим и гидрогеологическим условиям имеет благоприятные инженерно-геологические условия для градостроительного освоения. В геоморфологическом отношении территория поселения является частью Восточно- Европейской равнины, которую река Волга делит на две части – Левобережье и Правобережье. Территория сельсовета приурочена к Правобережью и занимает северо- западную окраину Приволжской возвышенности. Благоприятные условия для строительства имеют участки территории поселения, приуроченные к средне-верхнечетвертичной и современной эрозионно-денудационной равнине, сложенной мощной толщей элювиально- делювиальных суглинков с прослоями супесей, песков и глин. Мощность толщи до 26,0 м. Преобладающие уклоны поверхности от 2% до 5%, местами до 10%. Территория умеренно расчленена реками, балками, оврагами. Абсолютные отметки поверхности 160-180 м. Грунтовые воды носят спорадический характер, приурочены к линзам и прослоям песков, </w:t>
      </w:r>
      <w:proofErr w:type="spellStart"/>
      <w:r>
        <w:t>элювально</w:t>
      </w:r>
      <w:proofErr w:type="spellEnd"/>
      <w:r>
        <w:t>-делювиальных суглинков. Встречается верховодка, в понижениях рельефа и на водоразделах возможно заболачивание.</w:t>
      </w:r>
    </w:p>
    <w:p w14:paraId="59615FE9" w14:textId="77777777" w:rsidR="00EA7B01" w:rsidRPr="00CC21D8" w:rsidRDefault="00EA7B01" w:rsidP="00EA7B01">
      <w:pPr>
        <w:ind w:firstLine="709"/>
      </w:pPr>
      <w:r>
        <w:t xml:space="preserve">Основанием для зданий и сооружений в основном будут служить элювиально-делювиальные суглинки с нормативным расчетным давлением на грунт 2,0-2,5 кг/см2.Ограниченно- благоприятные условия для строительства имеют участки, приуроченные к средне- верхнечетвертичной аккумулятивно-денудационной равнине, сложенной толщей лессовидных суглинков (до 27,0 м), с прослоями и линзами песка. Поверхность </w:t>
      </w:r>
      <w:proofErr w:type="gramStart"/>
      <w:r>
        <w:t>полого-волнистая</w:t>
      </w:r>
      <w:proofErr w:type="gramEnd"/>
      <w:r>
        <w:t xml:space="preserve">, преобладающие уклоны от 2 до 5%, местами до 10%. Лессовидные суглинки интенсивно размываются поверхностными водами, вследствие чего образуются глубокие овражно- эрозионные долины, наблюдаются многочисленные </w:t>
      </w:r>
      <w:r>
        <w:lastRenderedPageBreak/>
        <w:t xml:space="preserve">оползни – </w:t>
      </w:r>
      <w:proofErr w:type="spellStart"/>
      <w:r>
        <w:t>сплывы</w:t>
      </w:r>
      <w:proofErr w:type="spellEnd"/>
      <w:r>
        <w:t xml:space="preserve">. Нормативное расчетное давление на грунт при условии замачивания составляет 1,0 кг/см2.Грунтовые воды, приуроченные к лессовидным суглинкам, прослоям и линзам песков, носят спорадический характер. Естественная </w:t>
      </w:r>
      <w:proofErr w:type="spellStart"/>
      <w:r>
        <w:t>дренированность</w:t>
      </w:r>
      <w:proofErr w:type="spellEnd"/>
      <w:r>
        <w:t xml:space="preserve"> слабая. На отдельных участках наблюдаются просадки. Ограниченно благоприятные территории широко развиты на юго-востоке описываемого района. При необходимости использования этих территорий под застройку следует предусматривать комплекс мероприятий по инженерной подготовке территории (борьба с </w:t>
      </w:r>
      <w:proofErr w:type="spellStart"/>
      <w:r>
        <w:t>оврагообразованием</w:t>
      </w:r>
      <w:proofErr w:type="spellEnd"/>
      <w:r>
        <w:t>, разрушением берегов, оползневыми процессами и дренаж)</w:t>
      </w:r>
    </w:p>
    <w:p w14:paraId="2B187D0A" w14:textId="41FAE9FC" w:rsidR="00616914" w:rsidRDefault="00616914" w:rsidP="00616914">
      <w:pPr>
        <w:pStyle w:val="2"/>
      </w:pPr>
      <w:bookmarkStart w:id="70" w:name="_Toc388016927"/>
      <w:bookmarkStart w:id="71" w:name="_Toc47972057"/>
      <w:bookmarkStart w:id="72" w:name="_Toc164959672"/>
      <w:r w:rsidRPr="008D458B">
        <w:t xml:space="preserve">Глава </w:t>
      </w:r>
      <w:r w:rsidR="001751AE">
        <w:t>3</w:t>
      </w:r>
      <w:r w:rsidRPr="008D458B">
        <w:t>.2</w:t>
      </w:r>
      <w:bookmarkEnd w:id="70"/>
      <w:r w:rsidRPr="008D458B">
        <w:t xml:space="preserve"> Охрана окружающей среды</w:t>
      </w:r>
      <w:bookmarkEnd w:id="71"/>
      <w:bookmarkEnd w:id="72"/>
    </w:p>
    <w:p w14:paraId="3EEC3215" w14:textId="4CDD40DA" w:rsidR="00D1372B" w:rsidRDefault="00D1372B" w:rsidP="00EA7B01">
      <w:pPr>
        <w:pStyle w:val="2"/>
        <w:numPr>
          <w:ilvl w:val="2"/>
          <w:numId w:val="27"/>
        </w:numPr>
        <w:rPr>
          <w:lang w:eastAsia="ru-RU"/>
        </w:rPr>
      </w:pPr>
      <w:bookmarkStart w:id="73" w:name="_Toc24529762"/>
      <w:bookmarkStart w:id="74" w:name="_Toc47972062"/>
      <w:bookmarkStart w:id="75" w:name="_Toc145592367"/>
      <w:bookmarkStart w:id="76" w:name="_Toc164959673"/>
      <w:r w:rsidRPr="00223D98">
        <w:rPr>
          <w:lang w:eastAsia="ru-RU"/>
        </w:rPr>
        <w:t>Зоны с особыми условиями использования территории</w:t>
      </w:r>
      <w:bookmarkEnd w:id="75"/>
      <w:bookmarkEnd w:id="76"/>
    </w:p>
    <w:p w14:paraId="558C6FE9" w14:textId="77777777" w:rsidR="00EA7B01" w:rsidRPr="00EA7B01" w:rsidRDefault="00EA7B01" w:rsidP="00EA7B01">
      <w:pPr>
        <w:pStyle w:val="aa"/>
        <w:ind w:left="0" w:right="-70" w:firstLine="709"/>
        <w:rPr>
          <w:szCs w:val="24"/>
          <w:lang w:eastAsia="ru-RU"/>
        </w:rPr>
      </w:pPr>
      <w:bookmarkStart w:id="77" w:name="_Toc388016929"/>
      <w:r w:rsidRPr="00EA7B01">
        <w:rPr>
          <w:szCs w:val="24"/>
          <w:lang w:eastAsia="ru-RU"/>
        </w:rPr>
        <w:t>Источниками градостроительных ограничений на проектируемой территории на период разработки проекта планировки являются следующие объекты (таблица 4.2 а).</w:t>
      </w:r>
    </w:p>
    <w:p w14:paraId="07AE27F9" w14:textId="77777777" w:rsidR="00EA7B01" w:rsidRPr="00EA7B01" w:rsidRDefault="00EA7B01" w:rsidP="00EA7B01">
      <w:pPr>
        <w:pStyle w:val="aa"/>
        <w:autoSpaceDE w:val="0"/>
        <w:autoSpaceDN w:val="0"/>
        <w:adjustRightInd w:val="0"/>
        <w:ind w:left="0" w:firstLine="709"/>
        <w:mirrorIndents/>
        <w:rPr>
          <w:i/>
          <w:szCs w:val="24"/>
          <w:lang w:eastAsia="ru-RU"/>
        </w:rPr>
      </w:pPr>
      <w:r w:rsidRPr="00EA7B01">
        <w:rPr>
          <w:i/>
          <w:szCs w:val="24"/>
          <w:lang w:eastAsia="ru-RU"/>
        </w:rPr>
        <w:t>Таблица 4.2 а – Характеристика зон с особыми условиями использования территории на период подготовки проекта планировки</w:t>
      </w: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978"/>
        <w:gridCol w:w="4156"/>
        <w:gridCol w:w="2237"/>
        <w:gridCol w:w="2664"/>
      </w:tblGrid>
      <w:tr w:rsidR="00EA7B01" w:rsidRPr="003F50F7" w14:paraId="7CF0424A" w14:textId="77777777" w:rsidTr="00896100">
        <w:tc>
          <w:tcPr>
            <w:tcW w:w="978" w:type="dxa"/>
            <w:tcBorders>
              <w:top w:val="single" w:sz="12" w:space="0" w:color="auto"/>
              <w:bottom w:val="single" w:sz="12" w:space="0" w:color="auto"/>
            </w:tcBorders>
            <w:shd w:val="clear" w:color="auto" w:fill="auto"/>
            <w:vAlign w:val="center"/>
          </w:tcPr>
          <w:p w14:paraId="3F402544" w14:textId="77777777" w:rsidR="00EA7B01" w:rsidRPr="003F50F7" w:rsidRDefault="00EA7B01" w:rsidP="00896100">
            <w:pPr>
              <w:autoSpaceDE w:val="0"/>
              <w:autoSpaceDN w:val="0"/>
              <w:adjustRightInd w:val="0"/>
              <w:spacing w:line="240" w:lineRule="auto"/>
              <w:contextualSpacing/>
              <w:mirrorIndents/>
              <w:jc w:val="center"/>
              <w:rPr>
                <w:b/>
                <w:sz w:val="22"/>
                <w:lang w:eastAsia="ru-RU"/>
              </w:rPr>
            </w:pPr>
            <w:r w:rsidRPr="003F50F7">
              <w:rPr>
                <w:b/>
                <w:sz w:val="22"/>
                <w:lang w:eastAsia="ru-RU"/>
              </w:rPr>
              <w:t>№ п/п</w:t>
            </w:r>
          </w:p>
        </w:tc>
        <w:tc>
          <w:tcPr>
            <w:tcW w:w="4156" w:type="dxa"/>
            <w:tcBorders>
              <w:top w:val="single" w:sz="12" w:space="0" w:color="auto"/>
              <w:bottom w:val="single" w:sz="12" w:space="0" w:color="auto"/>
            </w:tcBorders>
            <w:shd w:val="clear" w:color="auto" w:fill="auto"/>
            <w:vAlign w:val="center"/>
          </w:tcPr>
          <w:p w14:paraId="1AE2892F" w14:textId="77777777" w:rsidR="00EA7B01" w:rsidRPr="003F50F7" w:rsidRDefault="00EA7B01" w:rsidP="00896100">
            <w:pPr>
              <w:autoSpaceDE w:val="0"/>
              <w:autoSpaceDN w:val="0"/>
              <w:adjustRightInd w:val="0"/>
              <w:spacing w:line="240" w:lineRule="auto"/>
              <w:contextualSpacing/>
              <w:mirrorIndents/>
              <w:jc w:val="center"/>
              <w:rPr>
                <w:b/>
                <w:sz w:val="22"/>
                <w:lang w:eastAsia="ru-RU"/>
              </w:rPr>
            </w:pPr>
            <w:r w:rsidRPr="003F50F7">
              <w:rPr>
                <w:b/>
                <w:sz w:val="22"/>
                <w:lang w:eastAsia="ru-RU"/>
              </w:rPr>
              <w:t>Наименование объекта</w:t>
            </w:r>
          </w:p>
        </w:tc>
        <w:tc>
          <w:tcPr>
            <w:tcW w:w="2237" w:type="dxa"/>
            <w:tcBorders>
              <w:top w:val="single" w:sz="12" w:space="0" w:color="auto"/>
              <w:bottom w:val="single" w:sz="12" w:space="0" w:color="auto"/>
            </w:tcBorders>
            <w:shd w:val="clear" w:color="auto" w:fill="auto"/>
            <w:vAlign w:val="center"/>
          </w:tcPr>
          <w:p w14:paraId="7FB57DA1" w14:textId="77777777" w:rsidR="00EA7B01" w:rsidRPr="003F50F7" w:rsidRDefault="00EA7B01" w:rsidP="00896100">
            <w:pPr>
              <w:autoSpaceDE w:val="0"/>
              <w:autoSpaceDN w:val="0"/>
              <w:adjustRightInd w:val="0"/>
              <w:spacing w:line="240" w:lineRule="auto"/>
              <w:contextualSpacing/>
              <w:mirrorIndents/>
              <w:jc w:val="center"/>
              <w:rPr>
                <w:b/>
                <w:sz w:val="22"/>
                <w:lang w:eastAsia="ru-RU"/>
              </w:rPr>
            </w:pPr>
            <w:r w:rsidRPr="003F50F7">
              <w:rPr>
                <w:b/>
                <w:sz w:val="22"/>
                <w:lang w:eastAsia="ru-RU"/>
              </w:rPr>
              <w:t xml:space="preserve">Размер </w:t>
            </w:r>
            <w:r w:rsidRPr="003F50F7">
              <w:rPr>
                <w:b/>
                <w:sz w:val="22"/>
                <w:lang w:eastAsia="ru-RU"/>
              </w:rPr>
              <w:br/>
              <w:t>ограничений, м</w:t>
            </w:r>
          </w:p>
        </w:tc>
        <w:tc>
          <w:tcPr>
            <w:tcW w:w="2664" w:type="dxa"/>
            <w:tcBorders>
              <w:top w:val="single" w:sz="12" w:space="0" w:color="auto"/>
              <w:bottom w:val="single" w:sz="12" w:space="0" w:color="auto"/>
            </w:tcBorders>
            <w:shd w:val="clear" w:color="auto" w:fill="auto"/>
            <w:vAlign w:val="center"/>
          </w:tcPr>
          <w:p w14:paraId="70A1741C" w14:textId="77777777" w:rsidR="00EA7B01" w:rsidRPr="003F50F7" w:rsidRDefault="00EA7B01" w:rsidP="00896100">
            <w:pPr>
              <w:autoSpaceDE w:val="0"/>
              <w:autoSpaceDN w:val="0"/>
              <w:adjustRightInd w:val="0"/>
              <w:spacing w:line="240" w:lineRule="auto"/>
              <w:ind w:left="-108" w:right="-38"/>
              <w:contextualSpacing/>
              <w:mirrorIndents/>
              <w:jc w:val="center"/>
              <w:rPr>
                <w:b/>
                <w:sz w:val="22"/>
                <w:lang w:eastAsia="ru-RU"/>
              </w:rPr>
            </w:pPr>
            <w:r w:rsidRPr="003F50F7">
              <w:rPr>
                <w:b/>
                <w:sz w:val="22"/>
                <w:lang w:eastAsia="ru-RU"/>
              </w:rPr>
              <w:t>Регламентирующий документ</w:t>
            </w:r>
          </w:p>
        </w:tc>
      </w:tr>
      <w:tr w:rsidR="00EA7B01" w:rsidRPr="003F50F7" w14:paraId="3E39437F" w14:textId="77777777" w:rsidTr="00896100">
        <w:trPr>
          <w:trHeight w:val="85"/>
        </w:trPr>
        <w:tc>
          <w:tcPr>
            <w:tcW w:w="10035" w:type="dxa"/>
            <w:gridSpan w:val="4"/>
            <w:tcBorders>
              <w:top w:val="single" w:sz="12" w:space="0" w:color="auto"/>
              <w:bottom w:val="single" w:sz="12" w:space="0" w:color="auto"/>
            </w:tcBorders>
            <w:shd w:val="clear" w:color="auto" w:fill="auto"/>
          </w:tcPr>
          <w:p w14:paraId="282C1548" w14:textId="77777777" w:rsidR="00EA7B01" w:rsidRPr="003F50F7" w:rsidRDefault="00EA7B01" w:rsidP="00896100">
            <w:pPr>
              <w:autoSpaceDE w:val="0"/>
              <w:autoSpaceDN w:val="0"/>
              <w:adjustRightInd w:val="0"/>
              <w:spacing w:line="240" w:lineRule="auto"/>
              <w:ind w:left="-108" w:right="-38"/>
              <w:contextualSpacing/>
              <w:mirrorIndents/>
              <w:jc w:val="center"/>
              <w:rPr>
                <w:b/>
                <w:sz w:val="22"/>
                <w:lang w:eastAsia="ru-RU"/>
              </w:rPr>
            </w:pPr>
            <w:r w:rsidRPr="003F50F7">
              <w:rPr>
                <w:b/>
                <w:sz w:val="22"/>
                <w:lang w:eastAsia="ru-RU"/>
              </w:rPr>
              <w:t>Охранная зона линий электропередачи, газопроводов, связи</w:t>
            </w:r>
          </w:p>
        </w:tc>
      </w:tr>
      <w:tr w:rsidR="00EA7B01" w:rsidRPr="003F50F7" w14:paraId="3655F236" w14:textId="77777777" w:rsidTr="00896100">
        <w:trPr>
          <w:trHeight w:val="1012"/>
        </w:trPr>
        <w:tc>
          <w:tcPr>
            <w:tcW w:w="978" w:type="dxa"/>
            <w:tcBorders>
              <w:top w:val="single" w:sz="12" w:space="0" w:color="auto"/>
              <w:bottom w:val="single" w:sz="12" w:space="0" w:color="auto"/>
            </w:tcBorders>
            <w:shd w:val="clear" w:color="auto" w:fill="auto"/>
            <w:vAlign w:val="center"/>
          </w:tcPr>
          <w:p w14:paraId="35DF3EE5" w14:textId="77777777" w:rsidR="00EA7B01" w:rsidRPr="003F50F7" w:rsidRDefault="00EA7B01" w:rsidP="00896100">
            <w:pPr>
              <w:autoSpaceDE w:val="0"/>
              <w:autoSpaceDN w:val="0"/>
              <w:adjustRightInd w:val="0"/>
              <w:spacing w:line="240" w:lineRule="auto"/>
              <w:contextualSpacing/>
              <w:mirrorIndents/>
              <w:jc w:val="center"/>
              <w:rPr>
                <w:sz w:val="22"/>
              </w:rPr>
            </w:pPr>
            <w:r w:rsidRPr="003F50F7">
              <w:rPr>
                <w:sz w:val="22"/>
              </w:rPr>
              <w:t>1</w:t>
            </w:r>
          </w:p>
        </w:tc>
        <w:tc>
          <w:tcPr>
            <w:tcW w:w="4156" w:type="dxa"/>
            <w:tcBorders>
              <w:top w:val="single" w:sz="12" w:space="0" w:color="auto"/>
              <w:bottom w:val="single" w:sz="12" w:space="0" w:color="auto"/>
            </w:tcBorders>
            <w:shd w:val="clear" w:color="auto" w:fill="auto"/>
            <w:vAlign w:val="center"/>
          </w:tcPr>
          <w:p w14:paraId="507CB646" w14:textId="77777777" w:rsidR="00EA7B01" w:rsidRPr="003F50F7" w:rsidRDefault="00EA7B01" w:rsidP="00896100">
            <w:pPr>
              <w:autoSpaceDE w:val="0"/>
              <w:autoSpaceDN w:val="0"/>
              <w:adjustRightInd w:val="0"/>
              <w:spacing w:line="240" w:lineRule="auto"/>
              <w:contextualSpacing/>
              <w:mirrorIndents/>
              <w:rPr>
                <w:sz w:val="22"/>
                <w:lang w:eastAsia="ru-RU"/>
              </w:rPr>
            </w:pPr>
            <w:r w:rsidRPr="003F50F7">
              <w:rPr>
                <w:sz w:val="22"/>
                <w:lang w:eastAsia="ru-RU"/>
              </w:rPr>
              <w:t xml:space="preserve">Воздушная линия электропередачи 0,4 </w:t>
            </w:r>
            <w:proofErr w:type="spellStart"/>
            <w:r w:rsidRPr="003F50F7">
              <w:rPr>
                <w:sz w:val="22"/>
                <w:lang w:eastAsia="ru-RU"/>
              </w:rPr>
              <w:t>кВ</w:t>
            </w:r>
            <w:proofErr w:type="spellEnd"/>
          </w:p>
        </w:tc>
        <w:tc>
          <w:tcPr>
            <w:tcW w:w="2237" w:type="dxa"/>
            <w:tcBorders>
              <w:top w:val="single" w:sz="12" w:space="0" w:color="auto"/>
              <w:bottom w:val="single" w:sz="12" w:space="0" w:color="auto"/>
            </w:tcBorders>
            <w:shd w:val="clear" w:color="auto" w:fill="auto"/>
            <w:vAlign w:val="center"/>
          </w:tcPr>
          <w:p w14:paraId="5B698886" w14:textId="77777777" w:rsidR="00EA7B01" w:rsidRPr="003F50F7" w:rsidRDefault="00EA7B01" w:rsidP="00896100">
            <w:pPr>
              <w:autoSpaceDE w:val="0"/>
              <w:autoSpaceDN w:val="0"/>
              <w:adjustRightInd w:val="0"/>
              <w:spacing w:line="240" w:lineRule="auto"/>
              <w:contextualSpacing/>
              <w:mirrorIndents/>
              <w:jc w:val="center"/>
              <w:rPr>
                <w:sz w:val="22"/>
                <w:lang w:eastAsia="ru-RU"/>
              </w:rPr>
            </w:pPr>
            <w:r w:rsidRPr="003F50F7">
              <w:rPr>
                <w:sz w:val="22"/>
                <w:lang w:eastAsia="ru-RU"/>
              </w:rPr>
              <w:t>2</w:t>
            </w:r>
          </w:p>
        </w:tc>
        <w:tc>
          <w:tcPr>
            <w:tcW w:w="2664" w:type="dxa"/>
            <w:vMerge w:val="restart"/>
            <w:tcBorders>
              <w:top w:val="single" w:sz="12" w:space="0" w:color="auto"/>
            </w:tcBorders>
            <w:shd w:val="clear" w:color="auto" w:fill="auto"/>
            <w:vAlign w:val="center"/>
          </w:tcPr>
          <w:p w14:paraId="7AA76880" w14:textId="77777777" w:rsidR="00EA7B01" w:rsidRPr="00906A17" w:rsidRDefault="00EA7B01" w:rsidP="00896100">
            <w:pPr>
              <w:tabs>
                <w:tab w:val="left" w:pos="-1843"/>
              </w:tabs>
              <w:spacing w:line="240" w:lineRule="auto"/>
              <w:rPr>
                <w:rFonts w:eastAsia="Times New Roman"/>
                <w:sz w:val="20"/>
                <w:szCs w:val="20"/>
                <w:lang w:eastAsia="ru-RU"/>
              </w:rPr>
            </w:pPr>
            <w:r w:rsidRPr="00906A17">
              <w:rPr>
                <w:rFonts w:eastAsia="Times New Roman"/>
                <w:sz w:val="20"/>
                <w:szCs w:val="20"/>
                <w:lang w:eastAsia="ru-RU"/>
              </w:rPr>
              <w:t>Постановлением Правительства РФ от 24 февраля 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(с изм. от 26.08.2013 г.)</w:t>
            </w:r>
          </w:p>
          <w:p w14:paraId="0360DEF4" w14:textId="77777777" w:rsidR="00EA7B01" w:rsidRPr="00906A17" w:rsidRDefault="00EA7B01" w:rsidP="00896100">
            <w:pPr>
              <w:autoSpaceDE w:val="0"/>
              <w:autoSpaceDN w:val="0"/>
              <w:adjustRightInd w:val="0"/>
              <w:spacing w:line="240" w:lineRule="auto"/>
              <w:ind w:left="-108" w:right="-38"/>
              <w:contextualSpacing/>
              <w:mirrorIndents/>
              <w:rPr>
                <w:sz w:val="20"/>
                <w:szCs w:val="20"/>
                <w:lang w:eastAsia="ru-RU"/>
              </w:rPr>
            </w:pPr>
          </w:p>
        </w:tc>
      </w:tr>
      <w:tr w:rsidR="00EA7B01" w:rsidRPr="003F50F7" w14:paraId="0C5BF4AD" w14:textId="77777777" w:rsidTr="00896100">
        <w:trPr>
          <w:trHeight w:val="1012"/>
        </w:trPr>
        <w:tc>
          <w:tcPr>
            <w:tcW w:w="978" w:type="dxa"/>
            <w:tcBorders>
              <w:top w:val="single" w:sz="12" w:space="0" w:color="auto"/>
              <w:bottom w:val="single" w:sz="12" w:space="0" w:color="auto"/>
            </w:tcBorders>
            <w:shd w:val="clear" w:color="auto" w:fill="auto"/>
            <w:vAlign w:val="center"/>
          </w:tcPr>
          <w:p w14:paraId="1A39C49B" w14:textId="77777777" w:rsidR="00EA7B01" w:rsidRPr="003F50F7" w:rsidRDefault="00EA7B01" w:rsidP="00896100">
            <w:pPr>
              <w:autoSpaceDE w:val="0"/>
              <w:autoSpaceDN w:val="0"/>
              <w:adjustRightInd w:val="0"/>
              <w:spacing w:line="240" w:lineRule="auto"/>
              <w:contextualSpacing/>
              <w:mirrorIndents/>
              <w:jc w:val="center"/>
              <w:rPr>
                <w:sz w:val="22"/>
              </w:rPr>
            </w:pPr>
            <w:r w:rsidRPr="003F50F7">
              <w:rPr>
                <w:sz w:val="22"/>
              </w:rPr>
              <w:t>2</w:t>
            </w:r>
          </w:p>
        </w:tc>
        <w:tc>
          <w:tcPr>
            <w:tcW w:w="4156" w:type="dxa"/>
            <w:tcBorders>
              <w:top w:val="single" w:sz="12" w:space="0" w:color="auto"/>
              <w:bottom w:val="single" w:sz="12" w:space="0" w:color="auto"/>
            </w:tcBorders>
            <w:shd w:val="clear" w:color="auto" w:fill="auto"/>
            <w:vAlign w:val="center"/>
          </w:tcPr>
          <w:p w14:paraId="3538309F" w14:textId="77777777" w:rsidR="00EA7B01" w:rsidRPr="003F50F7" w:rsidRDefault="00EA7B01" w:rsidP="00896100">
            <w:pPr>
              <w:autoSpaceDE w:val="0"/>
              <w:autoSpaceDN w:val="0"/>
              <w:adjustRightInd w:val="0"/>
              <w:spacing w:line="240" w:lineRule="auto"/>
              <w:contextualSpacing/>
              <w:mirrorIndents/>
              <w:rPr>
                <w:sz w:val="22"/>
                <w:lang w:eastAsia="ru-RU"/>
              </w:rPr>
            </w:pPr>
            <w:r w:rsidRPr="003F50F7">
              <w:rPr>
                <w:sz w:val="22"/>
                <w:lang w:eastAsia="ru-RU"/>
              </w:rPr>
              <w:t xml:space="preserve">Воздушная линия электропередачи 10 </w:t>
            </w:r>
            <w:proofErr w:type="spellStart"/>
            <w:r w:rsidRPr="003F50F7">
              <w:rPr>
                <w:sz w:val="22"/>
                <w:lang w:eastAsia="ru-RU"/>
              </w:rPr>
              <w:t>кВ</w:t>
            </w:r>
            <w:proofErr w:type="spellEnd"/>
          </w:p>
        </w:tc>
        <w:tc>
          <w:tcPr>
            <w:tcW w:w="2237" w:type="dxa"/>
            <w:tcBorders>
              <w:top w:val="single" w:sz="12" w:space="0" w:color="auto"/>
              <w:bottom w:val="single" w:sz="12" w:space="0" w:color="auto"/>
            </w:tcBorders>
            <w:shd w:val="clear" w:color="auto" w:fill="auto"/>
            <w:vAlign w:val="center"/>
          </w:tcPr>
          <w:p w14:paraId="47AE1416" w14:textId="77777777" w:rsidR="00EA7B01" w:rsidRPr="003F50F7" w:rsidRDefault="00EA7B01" w:rsidP="00896100">
            <w:pPr>
              <w:autoSpaceDE w:val="0"/>
              <w:autoSpaceDN w:val="0"/>
              <w:adjustRightInd w:val="0"/>
              <w:spacing w:line="240" w:lineRule="auto"/>
              <w:contextualSpacing/>
              <w:mirrorIndents/>
              <w:jc w:val="center"/>
              <w:rPr>
                <w:sz w:val="22"/>
                <w:lang w:eastAsia="ru-RU"/>
              </w:rPr>
            </w:pPr>
            <w:r w:rsidRPr="003F50F7">
              <w:rPr>
                <w:sz w:val="22"/>
                <w:lang w:eastAsia="ru-RU"/>
              </w:rPr>
              <w:t>10</w:t>
            </w:r>
          </w:p>
        </w:tc>
        <w:tc>
          <w:tcPr>
            <w:tcW w:w="2664" w:type="dxa"/>
            <w:vMerge/>
            <w:shd w:val="clear" w:color="auto" w:fill="auto"/>
            <w:vAlign w:val="center"/>
          </w:tcPr>
          <w:p w14:paraId="7C455F0A" w14:textId="77777777" w:rsidR="00EA7B01" w:rsidRPr="00906A17" w:rsidRDefault="00EA7B01" w:rsidP="00896100">
            <w:pPr>
              <w:tabs>
                <w:tab w:val="left" w:pos="-1843"/>
              </w:tabs>
              <w:spacing w:line="240" w:lineRule="auto"/>
              <w:rPr>
                <w:rFonts w:eastAsia="Times New Roman"/>
                <w:sz w:val="20"/>
                <w:szCs w:val="20"/>
                <w:lang w:eastAsia="ru-RU"/>
              </w:rPr>
            </w:pPr>
          </w:p>
        </w:tc>
      </w:tr>
      <w:tr w:rsidR="00EA7B01" w:rsidRPr="003F50F7" w14:paraId="3DD6068B" w14:textId="77777777" w:rsidTr="00896100">
        <w:trPr>
          <w:trHeight w:val="1012"/>
        </w:trPr>
        <w:tc>
          <w:tcPr>
            <w:tcW w:w="978" w:type="dxa"/>
            <w:tcBorders>
              <w:top w:val="single" w:sz="12" w:space="0" w:color="auto"/>
              <w:bottom w:val="single" w:sz="12" w:space="0" w:color="auto"/>
            </w:tcBorders>
            <w:shd w:val="clear" w:color="auto" w:fill="auto"/>
            <w:vAlign w:val="center"/>
          </w:tcPr>
          <w:p w14:paraId="3EC65602" w14:textId="77777777" w:rsidR="00EA7B01" w:rsidRPr="003F50F7" w:rsidRDefault="00EA7B01" w:rsidP="00896100">
            <w:pPr>
              <w:autoSpaceDE w:val="0"/>
              <w:autoSpaceDN w:val="0"/>
              <w:adjustRightInd w:val="0"/>
              <w:spacing w:line="240" w:lineRule="auto"/>
              <w:contextualSpacing/>
              <w:mirrorIndents/>
              <w:jc w:val="center"/>
              <w:rPr>
                <w:sz w:val="22"/>
              </w:rPr>
            </w:pPr>
            <w:r w:rsidRPr="003F50F7">
              <w:rPr>
                <w:sz w:val="22"/>
              </w:rPr>
              <w:t>3</w:t>
            </w:r>
          </w:p>
        </w:tc>
        <w:tc>
          <w:tcPr>
            <w:tcW w:w="4156" w:type="dxa"/>
            <w:tcBorders>
              <w:top w:val="single" w:sz="12" w:space="0" w:color="auto"/>
              <w:bottom w:val="single" w:sz="12" w:space="0" w:color="auto"/>
            </w:tcBorders>
            <w:shd w:val="clear" w:color="auto" w:fill="auto"/>
            <w:vAlign w:val="center"/>
          </w:tcPr>
          <w:p w14:paraId="59DE574D" w14:textId="77777777" w:rsidR="00EA7B01" w:rsidRPr="003F50F7" w:rsidRDefault="00EA7B01" w:rsidP="00896100">
            <w:pPr>
              <w:autoSpaceDE w:val="0"/>
              <w:autoSpaceDN w:val="0"/>
              <w:adjustRightInd w:val="0"/>
              <w:spacing w:line="240" w:lineRule="auto"/>
              <w:contextualSpacing/>
              <w:mirrorIndents/>
              <w:rPr>
                <w:sz w:val="22"/>
                <w:lang w:eastAsia="ru-RU"/>
              </w:rPr>
            </w:pPr>
            <w:r w:rsidRPr="003F50F7">
              <w:rPr>
                <w:sz w:val="22"/>
                <w:lang w:eastAsia="ru-RU"/>
              </w:rPr>
              <w:t>ТП</w:t>
            </w:r>
          </w:p>
        </w:tc>
        <w:tc>
          <w:tcPr>
            <w:tcW w:w="2237" w:type="dxa"/>
            <w:tcBorders>
              <w:top w:val="single" w:sz="12" w:space="0" w:color="auto"/>
              <w:bottom w:val="single" w:sz="12" w:space="0" w:color="auto"/>
            </w:tcBorders>
            <w:shd w:val="clear" w:color="auto" w:fill="auto"/>
            <w:vAlign w:val="center"/>
          </w:tcPr>
          <w:p w14:paraId="41C8173D" w14:textId="77777777" w:rsidR="00EA7B01" w:rsidRPr="003F50F7" w:rsidRDefault="00EA7B01" w:rsidP="00896100">
            <w:pPr>
              <w:autoSpaceDE w:val="0"/>
              <w:autoSpaceDN w:val="0"/>
              <w:adjustRightInd w:val="0"/>
              <w:spacing w:line="240" w:lineRule="auto"/>
              <w:contextualSpacing/>
              <w:mirrorIndents/>
              <w:jc w:val="center"/>
              <w:rPr>
                <w:sz w:val="22"/>
                <w:lang w:eastAsia="ru-RU"/>
              </w:rPr>
            </w:pPr>
            <w:r w:rsidRPr="003F50F7">
              <w:rPr>
                <w:sz w:val="22"/>
                <w:lang w:eastAsia="ru-RU"/>
              </w:rPr>
              <w:t>10</w:t>
            </w:r>
          </w:p>
        </w:tc>
        <w:tc>
          <w:tcPr>
            <w:tcW w:w="2664" w:type="dxa"/>
            <w:vMerge/>
            <w:shd w:val="clear" w:color="auto" w:fill="auto"/>
            <w:vAlign w:val="center"/>
          </w:tcPr>
          <w:p w14:paraId="34305913" w14:textId="77777777" w:rsidR="00EA7B01" w:rsidRPr="00906A17" w:rsidRDefault="00EA7B01" w:rsidP="00896100">
            <w:pPr>
              <w:tabs>
                <w:tab w:val="left" w:pos="-1843"/>
              </w:tabs>
              <w:spacing w:line="240" w:lineRule="auto"/>
              <w:rPr>
                <w:rFonts w:eastAsia="Times New Roman"/>
                <w:sz w:val="20"/>
                <w:szCs w:val="20"/>
                <w:lang w:eastAsia="ru-RU"/>
              </w:rPr>
            </w:pPr>
          </w:p>
        </w:tc>
      </w:tr>
      <w:tr w:rsidR="00EA7B01" w:rsidRPr="003F50F7" w14:paraId="586E277A" w14:textId="77777777" w:rsidTr="00896100">
        <w:trPr>
          <w:trHeight w:val="1012"/>
        </w:trPr>
        <w:tc>
          <w:tcPr>
            <w:tcW w:w="978" w:type="dxa"/>
            <w:tcBorders>
              <w:top w:val="single" w:sz="12" w:space="0" w:color="auto"/>
            </w:tcBorders>
            <w:shd w:val="clear" w:color="auto" w:fill="auto"/>
            <w:vAlign w:val="center"/>
          </w:tcPr>
          <w:p w14:paraId="56C5D7C3" w14:textId="77777777" w:rsidR="00EA7B01" w:rsidRPr="003F50F7" w:rsidRDefault="00EA7B01" w:rsidP="00896100">
            <w:pPr>
              <w:autoSpaceDE w:val="0"/>
              <w:autoSpaceDN w:val="0"/>
              <w:adjustRightInd w:val="0"/>
              <w:spacing w:line="240" w:lineRule="auto"/>
              <w:contextualSpacing/>
              <w:mirrorIndents/>
              <w:jc w:val="center"/>
              <w:rPr>
                <w:sz w:val="22"/>
              </w:rPr>
            </w:pPr>
            <w:r w:rsidRPr="003F50F7">
              <w:rPr>
                <w:sz w:val="22"/>
              </w:rPr>
              <w:t>4</w:t>
            </w:r>
          </w:p>
        </w:tc>
        <w:tc>
          <w:tcPr>
            <w:tcW w:w="4156" w:type="dxa"/>
            <w:tcBorders>
              <w:top w:val="single" w:sz="12" w:space="0" w:color="auto"/>
            </w:tcBorders>
            <w:shd w:val="clear" w:color="auto" w:fill="auto"/>
            <w:vAlign w:val="center"/>
          </w:tcPr>
          <w:p w14:paraId="7EF348CD" w14:textId="77777777" w:rsidR="00EA7B01" w:rsidRPr="003F50F7" w:rsidRDefault="00EA7B01" w:rsidP="00896100">
            <w:pPr>
              <w:autoSpaceDE w:val="0"/>
              <w:autoSpaceDN w:val="0"/>
              <w:adjustRightInd w:val="0"/>
              <w:spacing w:line="240" w:lineRule="auto"/>
              <w:contextualSpacing/>
              <w:mirrorIndents/>
              <w:rPr>
                <w:sz w:val="22"/>
                <w:lang w:eastAsia="ru-RU"/>
              </w:rPr>
            </w:pPr>
            <w:r w:rsidRPr="003F50F7">
              <w:rPr>
                <w:sz w:val="22"/>
                <w:lang w:eastAsia="ru-RU"/>
              </w:rPr>
              <w:t>Газопровод высокого, среднего и низкого давления</w:t>
            </w:r>
          </w:p>
        </w:tc>
        <w:tc>
          <w:tcPr>
            <w:tcW w:w="2237" w:type="dxa"/>
            <w:tcBorders>
              <w:top w:val="single" w:sz="12" w:space="0" w:color="auto"/>
            </w:tcBorders>
            <w:shd w:val="clear" w:color="auto" w:fill="auto"/>
            <w:vAlign w:val="center"/>
          </w:tcPr>
          <w:p w14:paraId="563CCF11" w14:textId="77777777" w:rsidR="00EA7B01" w:rsidRPr="003F50F7" w:rsidRDefault="00EA7B01" w:rsidP="00896100">
            <w:pPr>
              <w:autoSpaceDE w:val="0"/>
              <w:autoSpaceDN w:val="0"/>
              <w:adjustRightInd w:val="0"/>
              <w:spacing w:line="240" w:lineRule="auto"/>
              <w:contextualSpacing/>
              <w:mirrorIndents/>
              <w:jc w:val="center"/>
              <w:rPr>
                <w:sz w:val="22"/>
                <w:lang w:eastAsia="ru-RU"/>
              </w:rPr>
            </w:pPr>
            <w:r w:rsidRPr="003F50F7">
              <w:rPr>
                <w:sz w:val="22"/>
                <w:lang w:eastAsia="ru-RU"/>
              </w:rPr>
              <w:t>2</w:t>
            </w:r>
          </w:p>
        </w:tc>
        <w:tc>
          <w:tcPr>
            <w:tcW w:w="2664" w:type="dxa"/>
            <w:shd w:val="clear" w:color="auto" w:fill="auto"/>
            <w:vAlign w:val="center"/>
          </w:tcPr>
          <w:p w14:paraId="75E09CE8" w14:textId="77777777" w:rsidR="00EA7B01" w:rsidRPr="00906A17" w:rsidRDefault="00EA7B01" w:rsidP="00896100">
            <w:pPr>
              <w:tabs>
                <w:tab w:val="left" w:pos="-1843"/>
              </w:tabs>
              <w:spacing w:line="240" w:lineRule="auto"/>
              <w:rPr>
                <w:rFonts w:eastAsia="Times New Roman"/>
                <w:sz w:val="20"/>
                <w:szCs w:val="20"/>
                <w:lang w:eastAsia="ru-RU"/>
              </w:rPr>
            </w:pPr>
            <w:r w:rsidRPr="00906A17">
              <w:rPr>
                <w:rFonts w:eastAsia="Times New Roman"/>
                <w:sz w:val="20"/>
                <w:szCs w:val="20"/>
                <w:lang w:eastAsia="ru-RU"/>
              </w:rPr>
              <w:t>Постановлением Правительства РФ от 20 ноября 2000г. №878 «Об утверждении Правил охраны газораспределительных сетей» (в редакции Постановления Правительства РФ от 22.12.2011 №1101);</w:t>
            </w:r>
          </w:p>
          <w:p w14:paraId="44F07966" w14:textId="77777777" w:rsidR="00EA7B01" w:rsidRPr="00906A17" w:rsidRDefault="00EA7B01" w:rsidP="00896100">
            <w:pPr>
              <w:tabs>
                <w:tab w:val="left" w:pos="-1843"/>
              </w:tabs>
              <w:spacing w:line="240" w:lineRule="auto"/>
              <w:rPr>
                <w:rFonts w:eastAsia="Times New Roman"/>
                <w:sz w:val="20"/>
                <w:szCs w:val="20"/>
                <w:lang w:eastAsia="ru-RU"/>
              </w:rPr>
            </w:pPr>
          </w:p>
        </w:tc>
      </w:tr>
    </w:tbl>
    <w:p w14:paraId="14ED62F7" w14:textId="77777777" w:rsidR="00EA7B01" w:rsidRPr="00EA7B01" w:rsidRDefault="00EA7B01" w:rsidP="00EA7B01">
      <w:pPr>
        <w:pStyle w:val="aa"/>
        <w:ind w:left="1140" w:right="-70"/>
        <w:rPr>
          <w:szCs w:val="24"/>
          <w:lang w:eastAsia="ru-RU"/>
        </w:rPr>
      </w:pPr>
    </w:p>
    <w:p w14:paraId="71FA69EE" w14:textId="77777777" w:rsidR="00EA7B01" w:rsidRPr="00EA7B01" w:rsidRDefault="00EA7B01" w:rsidP="00EA7B01">
      <w:pPr>
        <w:pStyle w:val="aa"/>
        <w:ind w:left="0" w:right="-70" w:firstLine="709"/>
        <w:rPr>
          <w:szCs w:val="24"/>
          <w:lang w:eastAsia="ru-RU"/>
        </w:rPr>
      </w:pPr>
      <w:r w:rsidRPr="00EA7B01">
        <w:rPr>
          <w:szCs w:val="24"/>
          <w:lang w:eastAsia="ru-RU"/>
        </w:rPr>
        <w:t xml:space="preserve">Источниками градостроительных ограничений по окончанию работ на планируемой территории являются следующие объекты (таблица 4.2.2). </w:t>
      </w:r>
    </w:p>
    <w:p w14:paraId="2EBEC540" w14:textId="77777777" w:rsidR="00EA7B01" w:rsidRPr="00EA7B01" w:rsidRDefault="00EA7B01" w:rsidP="00EA7B01">
      <w:pPr>
        <w:pStyle w:val="aa"/>
        <w:autoSpaceDE w:val="0"/>
        <w:autoSpaceDN w:val="0"/>
        <w:adjustRightInd w:val="0"/>
        <w:ind w:left="0" w:firstLine="709"/>
        <w:mirrorIndents/>
        <w:rPr>
          <w:i/>
          <w:szCs w:val="24"/>
          <w:lang w:eastAsia="ru-RU"/>
        </w:rPr>
      </w:pPr>
      <w:r w:rsidRPr="00EA7B01">
        <w:rPr>
          <w:i/>
          <w:szCs w:val="24"/>
          <w:lang w:eastAsia="ru-RU"/>
        </w:rPr>
        <w:lastRenderedPageBreak/>
        <w:t>Таблица 4.2.2– Характеристика зон с особыми условиями использования территории по окончанию работ по планировки территории.</w:t>
      </w: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950"/>
        <w:gridCol w:w="4184"/>
        <w:gridCol w:w="2236"/>
        <w:gridCol w:w="2665"/>
      </w:tblGrid>
      <w:tr w:rsidR="00EA7B01" w:rsidRPr="003F50F7" w14:paraId="4488B964" w14:textId="77777777" w:rsidTr="00896100">
        <w:tc>
          <w:tcPr>
            <w:tcW w:w="950" w:type="dxa"/>
            <w:tcBorders>
              <w:top w:val="single" w:sz="12" w:space="0" w:color="auto"/>
              <w:bottom w:val="single" w:sz="12" w:space="0" w:color="auto"/>
            </w:tcBorders>
            <w:shd w:val="clear" w:color="auto" w:fill="auto"/>
            <w:vAlign w:val="center"/>
          </w:tcPr>
          <w:p w14:paraId="67A1F067" w14:textId="77777777" w:rsidR="00EA7B01" w:rsidRPr="003F50F7" w:rsidRDefault="00EA7B01" w:rsidP="00896100">
            <w:pPr>
              <w:autoSpaceDE w:val="0"/>
              <w:autoSpaceDN w:val="0"/>
              <w:adjustRightInd w:val="0"/>
              <w:spacing w:line="240" w:lineRule="auto"/>
              <w:contextualSpacing/>
              <w:mirrorIndents/>
              <w:jc w:val="center"/>
              <w:rPr>
                <w:b/>
                <w:sz w:val="22"/>
                <w:lang w:eastAsia="ru-RU"/>
              </w:rPr>
            </w:pPr>
            <w:r w:rsidRPr="003F50F7">
              <w:rPr>
                <w:b/>
                <w:sz w:val="22"/>
                <w:lang w:eastAsia="ru-RU"/>
              </w:rPr>
              <w:t>№ п/п</w:t>
            </w:r>
          </w:p>
        </w:tc>
        <w:tc>
          <w:tcPr>
            <w:tcW w:w="4184" w:type="dxa"/>
            <w:tcBorders>
              <w:top w:val="single" w:sz="12" w:space="0" w:color="auto"/>
              <w:bottom w:val="single" w:sz="12" w:space="0" w:color="auto"/>
            </w:tcBorders>
            <w:shd w:val="clear" w:color="auto" w:fill="auto"/>
            <w:vAlign w:val="center"/>
          </w:tcPr>
          <w:p w14:paraId="4A909C8C" w14:textId="77777777" w:rsidR="00EA7B01" w:rsidRPr="003F50F7" w:rsidRDefault="00EA7B01" w:rsidP="00896100">
            <w:pPr>
              <w:autoSpaceDE w:val="0"/>
              <w:autoSpaceDN w:val="0"/>
              <w:adjustRightInd w:val="0"/>
              <w:spacing w:line="240" w:lineRule="auto"/>
              <w:contextualSpacing/>
              <w:mirrorIndents/>
              <w:jc w:val="center"/>
              <w:rPr>
                <w:b/>
                <w:sz w:val="22"/>
                <w:lang w:eastAsia="ru-RU"/>
              </w:rPr>
            </w:pPr>
            <w:r w:rsidRPr="003F50F7">
              <w:rPr>
                <w:b/>
                <w:sz w:val="22"/>
                <w:lang w:eastAsia="ru-RU"/>
              </w:rPr>
              <w:t>Наименование объекта</w:t>
            </w:r>
          </w:p>
        </w:tc>
        <w:tc>
          <w:tcPr>
            <w:tcW w:w="2236" w:type="dxa"/>
            <w:tcBorders>
              <w:top w:val="single" w:sz="12" w:space="0" w:color="auto"/>
              <w:bottom w:val="single" w:sz="12" w:space="0" w:color="auto"/>
            </w:tcBorders>
            <w:shd w:val="clear" w:color="auto" w:fill="auto"/>
            <w:vAlign w:val="center"/>
          </w:tcPr>
          <w:p w14:paraId="28D28DBD" w14:textId="77777777" w:rsidR="00EA7B01" w:rsidRPr="003F50F7" w:rsidRDefault="00EA7B01" w:rsidP="00896100">
            <w:pPr>
              <w:autoSpaceDE w:val="0"/>
              <w:autoSpaceDN w:val="0"/>
              <w:adjustRightInd w:val="0"/>
              <w:spacing w:line="240" w:lineRule="auto"/>
              <w:contextualSpacing/>
              <w:mirrorIndents/>
              <w:jc w:val="center"/>
              <w:rPr>
                <w:b/>
                <w:sz w:val="22"/>
                <w:lang w:eastAsia="ru-RU"/>
              </w:rPr>
            </w:pPr>
            <w:r w:rsidRPr="003F50F7">
              <w:rPr>
                <w:b/>
                <w:sz w:val="22"/>
                <w:lang w:eastAsia="ru-RU"/>
              </w:rPr>
              <w:t xml:space="preserve">Размер </w:t>
            </w:r>
            <w:r w:rsidRPr="003F50F7">
              <w:rPr>
                <w:b/>
                <w:sz w:val="22"/>
                <w:lang w:eastAsia="ru-RU"/>
              </w:rPr>
              <w:br/>
              <w:t>ограничений, м</w:t>
            </w:r>
          </w:p>
        </w:tc>
        <w:tc>
          <w:tcPr>
            <w:tcW w:w="2665" w:type="dxa"/>
            <w:tcBorders>
              <w:top w:val="single" w:sz="12" w:space="0" w:color="auto"/>
              <w:bottom w:val="single" w:sz="12" w:space="0" w:color="auto"/>
            </w:tcBorders>
            <w:shd w:val="clear" w:color="auto" w:fill="auto"/>
            <w:vAlign w:val="center"/>
          </w:tcPr>
          <w:p w14:paraId="30944E33" w14:textId="77777777" w:rsidR="00EA7B01" w:rsidRPr="003F50F7" w:rsidRDefault="00EA7B01" w:rsidP="00896100">
            <w:pPr>
              <w:autoSpaceDE w:val="0"/>
              <w:autoSpaceDN w:val="0"/>
              <w:adjustRightInd w:val="0"/>
              <w:spacing w:line="240" w:lineRule="auto"/>
              <w:ind w:left="-108" w:right="-38"/>
              <w:contextualSpacing/>
              <w:mirrorIndents/>
              <w:jc w:val="center"/>
              <w:rPr>
                <w:b/>
                <w:sz w:val="22"/>
                <w:lang w:eastAsia="ru-RU"/>
              </w:rPr>
            </w:pPr>
            <w:r w:rsidRPr="003F50F7">
              <w:rPr>
                <w:b/>
                <w:sz w:val="22"/>
                <w:lang w:eastAsia="ru-RU"/>
              </w:rPr>
              <w:t>Регламентирующий документ</w:t>
            </w:r>
          </w:p>
        </w:tc>
      </w:tr>
      <w:tr w:rsidR="00EA7B01" w:rsidRPr="003F50F7" w14:paraId="5F29C80A" w14:textId="77777777" w:rsidTr="00896100">
        <w:trPr>
          <w:trHeight w:val="85"/>
        </w:trPr>
        <w:tc>
          <w:tcPr>
            <w:tcW w:w="10035" w:type="dxa"/>
            <w:gridSpan w:val="4"/>
            <w:tcBorders>
              <w:top w:val="single" w:sz="12" w:space="0" w:color="auto"/>
              <w:bottom w:val="single" w:sz="12" w:space="0" w:color="auto"/>
            </w:tcBorders>
            <w:shd w:val="clear" w:color="auto" w:fill="auto"/>
          </w:tcPr>
          <w:p w14:paraId="4C3D1A61" w14:textId="77777777" w:rsidR="00EA7B01" w:rsidRPr="003F50F7" w:rsidRDefault="00EA7B01" w:rsidP="00896100">
            <w:pPr>
              <w:autoSpaceDE w:val="0"/>
              <w:autoSpaceDN w:val="0"/>
              <w:adjustRightInd w:val="0"/>
              <w:spacing w:line="240" w:lineRule="auto"/>
              <w:ind w:left="-108" w:right="-38"/>
              <w:contextualSpacing/>
              <w:mirrorIndents/>
              <w:jc w:val="center"/>
              <w:rPr>
                <w:b/>
                <w:sz w:val="22"/>
                <w:lang w:eastAsia="ru-RU"/>
              </w:rPr>
            </w:pPr>
            <w:r w:rsidRPr="003F50F7">
              <w:rPr>
                <w:b/>
                <w:sz w:val="22"/>
                <w:lang w:eastAsia="ru-RU"/>
              </w:rPr>
              <w:t>Охранная зона линий электропередачи, газопроводов, связи</w:t>
            </w:r>
          </w:p>
        </w:tc>
      </w:tr>
      <w:tr w:rsidR="00EA7B01" w:rsidRPr="003F50F7" w14:paraId="6F527C52" w14:textId="77777777" w:rsidTr="00896100">
        <w:trPr>
          <w:trHeight w:val="852"/>
        </w:trPr>
        <w:tc>
          <w:tcPr>
            <w:tcW w:w="950" w:type="dxa"/>
            <w:tcBorders>
              <w:bottom w:val="single" w:sz="4" w:space="0" w:color="000000"/>
            </w:tcBorders>
            <w:shd w:val="clear" w:color="auto" w:fill="auto"/>
            <w:vAlign w:val="center"/>
          </w:tcPr>
          <w:p w14:paraId="60EC0870" w14:textId="77777777" w:rsidR="00EA7B01" w:rsidRPr="003F50F7" w:rsidRDefault="00EA7B01" w:rsidP="00896100">
            <w:pPr>
              <w:autoSpaceDE w:val="0"/>
              <w:autoSpaceDN w:val="0"/>
              <w:adjustRightInd w:val="0"/>
              <w:spacing w:line="240" w:lineRule="auto"/>
              <w:contextualSpacing/>
              <w:mirrorIndents/>
              <w:jc w:val="center"/>
              <w:rPr>
                <w:sz w:val="22"/>
              </w:rPr>
            </w:pPr>
            <w:r w:rsidRPr="003F50F7">
              <w:rPr>
                <w:sz w:val="22"/>
              </w:rPr>
              <w:t>1</w:t>
            </w:r>
          </w:p>
        </w:tc>
        <w:tc>
          <w:tcPr>
            <w:tcW w:w="4184" w:type="dxa"/>
            <w:tcBorders>
              <w:bottom w:val="single" w:sz="4" w:space="0" w:color="000000"/>
            </w:tcBorders>
            <w:shd w:val="clear" w:color="auto" w:fill="auto"/>
            <w:vAlign w:val="center"/>
          </w:tcPr>
          <w:p w14:paraId="5A0CA49A" w14:textId="77777777" w:rsidR="00EA7B01" w:rsidRPr="003F50F7" w:rsidRDefault="00EA7B01" w:rsidP="00896100">
            <w:pPr>
              <w:autoSpaceDE w:val="0"/>
              <w:autoSpaceDN w:val="0"/>
              <w:adjustRightInd w:val="0"/>
              <w:spacing w:line="240" w:lineRule="auto"/>
              <w:contextualSpacing/>
              <w:mirrorIndents/>
              <w:rPr>
                <w:sz w:val="22"/>
                <w:lang w:eastAsia="ru-RU"/>
              </w:rPr>
            </w:pPr>
            <w:r w:rsidRPr="003F50F7">
              <w:rPr>
                <w:sz w:val="22"/>
                <w:lang w:eastAsia="ru-RU"/>
              </w:rPr>
              <w:t xml:space="preserve">Воздушная линия электропередачи 0,4 </w:t>
            </w:r>
            <w:proofErr w:type="spellStart"/>
            <w:r w:rsidRPr="003F50F7">
              <w:rPr>
                <w:sz w:val="22"/>
                <w:lang w:eastAsia="ru-RU"/>
              </w:rPr>
              <w:t>кВ</w:t>
            </w:r>
            <w:proofErr w:type="spellEnd"/>
          </w:p>
        </w:tc>
        <w:tc>
          <w:tcPr>
            <w:tcW w:w="2236" w:type="dxa"/>
            <w:tcBorders>
              <w:bottom w:val="single" w:sz="4" w:space="0" w:color="000000"/>
            </w:tcBorders>
            <w:shd w:val="clear" w:color="auto" w:fill="auto"/>
            <w:vAlign w:val="center"/>
          </w:tcPr>
          <w:p w14:paraId="321381B6" w14:textId="77777777" w:rsidR="00EA7B01" w:rsidRPr="003F50F7" w:rsidRDefault="00EA7B01" w:rsidP="00896100">
            <w:pPr>
              <w:autoSpaceDE w:val="0"/>
              <w:autoSpaceDN w:val="0"/>
              <w:adjustRightInd w:val="0"/>
              <w:spacing w:line="240" w:lineRule="auto"/>
              <w:contextualSpacing/>
              <w:mirrorIndents/>
              <w:jc w:val="center"/>
              <w:rPr>
                <w:sz w:val="22"/>
                <w:lang w:eastAsia="ru-RU"/>
              </w:rPr>
            </w:pPr>
            <w:r w:rsidRPr="003F50F7">
              <w:rPr>
                <w:sz w:val="22"/>
                <w:lang w:eastAsia="ru-RU"/>
              </w:rPr>
              <w:t>2</w:t>
            </w:r>
          </w:p>
        </w:tc>
        <w:tc>
          <w:tcPr>
            <w:tcW w:w="2665" w:type="dxa"/>
            <w:vMerge w:val="restart"/>
            <w:shd w:val="clear" w:color="auto" w:fill="auto"/>
            <w:vAlign w:val="center"/>
          </w:tcPr>
          <w:p w14:paraId="3163EDD2" w14:textId="77777777" w:rsidR="00EA7B01" w:rsidRPr="00906A17" w:rsidRDefault="00EA7B01" w:rsidP="00896100">
            <w:pPr>
              <w:tabs>
                <w:tab w:val="left" w:pos="-1843"/>
              </w:tabs>
              <w:spacing w:line="240" w:lineRule="auto"/>
              <w:rPr>
                <w:rFonts w:eastAsia="Times New Roman"/>
                <w:sz w:val="20"/>
                <w:szCs w:val="20"/>
                <w:lang w:eastAsia="ru-RU"/>
              </w:rPr>
            </w:pPr>
            <w:r w:rsidRPr="00906A17">
              <w:rPr>
                <w:rFonts w:eastAsia="Times New Roman"/>
                <w:sz w:val="20"/>
                <w:szCs w:val="20"/>
                <w:lang w:eastAsia="ru-RU"/>
              </w:rPr>
              <w:t>Постановлением Правительства РФ от 24 февраля 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(с изм. от 26.08.2013 г.)</w:t>
            </w:r>
          </w:p>
          <w:p w14:paraId="61A76ECC" w14:textId="77777777" w:rsidR="00EA7B01" w:rsidRPr="00906A17" w:rsidRDefault="00EA7B01" w:rsidP="00896100">
            <w:pPr>
              <w:autoSpaceDE w:val="0"/>
              <w:autoSpaceDN w:val="0"/>
              <w:adjustRightInd w:val="0"/>
              <w:spacing w:line="240" w:lineRule="auto"/>
              <w:ind w:left="-108" w:right="-38"/>
              <w:contextualSpacing/>
              <w:mirrorIndents/>
              <w:rPr>
                <w:sz w:val="20"/>
                <w:szCs w:val="20"/>
                <w:lang w:eastAsia="ru-RU"/>
              </w:rPr>
            </w:pPr>
          </w:p>
        </w:tc>
      </w:tr>
      <w:tr w:rsidR="00EA7B01" w:rsidRPr="003F50F7" w14:paraId="45EDB671" w14:textId="77777777" w:rsidTr="00896100">
        <w:trPr>
          <w:trHeight w:val="1012"/>
        </w:trPr>
        <w:tc>
          <w:tcPr>
            <w:tcW w:w="950" w:type="dxa"/>
            <w:tcBorders>
              <w:bottom w:val="single" w:sz="4" w:space="0" w:color="000000"/>
            </w:tcBorders>
            <w:shd w:val="clear" w:color="auto" w:fill="auto"/>
            <w:vAlign w:val="center"/>
          </w:tcPr>
          <w:p w14:paraId="4A784B6D" w14:textId="77777777" w:rsidR="00EA7B01" w:rsidRPr="003F50F7" w:rsidRDefault="00EA7B01" w:rsidP="00896100">
            <w:pPr>
              <w:autoSpaceDE w:val="0"/>
              <w:autoSpaceDN w:val="0"/>
              <w:adjustRightInd w:val="0"/>
              <w:spacing w:line="240" w:lineRule="auto"/>
              <w:contextualSpacing/>
              <w:mirrorIndents/>
              <w:jc w:val="center"/>
              <w:rPr>
                <w:sz w:val="22"/>
              </w:rPr>
            </w:pPr>
            <w:r w:rsidRPr="003F50F7">
              <w:rPr>
                <w:sz w:val="22"/>
              </w:rPr>
              <w:t>2</w:t>
            </w:r>
          </w:p>
        </w:tc>
        <w:tc>
          <w:tcPr>
            <w:tcW w:w="4184" w:type="dxa"/>
            <w:tcBorders>
              <w:bottom w:val="single" w:sz="4" w:space="0" w:color="000000"/>
            </w:tcBorders>
            <w:shd w:val="clear" w:color="auto" w:fill="auto"/>
            <w:vAlign w:val="center"/>
          </w:tcPr>
          <w:p w14:paraId="03F27556" w14:textId="77777777" w:rsidR="00EA7B01" w:rsidRPr="003F50F7" w:rsidRDefault="00EA7B01" w:rsidP="00896100">
            <w:pPr>
              <w:autoSpaceDE w:val="0"/>
              <w:autoSpaceDN w:val="0"/>
              <w:adjustRightInd w:val="0"/>
              <w:spacing w:line="240" w:lineRule="auto"/>
              <w:contextualSpacing/>
              <w:mirrorIndents/>
              <w:rPr>
                <w:sz w:val="22"/>
                <w:lang w:eastAsia="ru-RU"/>
              </w:rPr>
            </w:pPr>
            <w:r w:rsidRPr="003F50F7">
              <w:rPr>
                <w:sz w:val="22"/>
                <w:lang w:eastAsia="ru-RU"/>
              </w:rPr>
              <w:t xml:space="preserve">Воздушная линия электропередачи 10 </w:t>
            </w:r>
            <w:proofErr w:type="spellStart"/>
            <w:r w:rsidRPr="003F50F7">
              <w:rPr>
                <w:sz w:val="22"/>
                <w:lang w:eastAsia="ru-RU"/>
              </w:rPr>
              <w:t>кВ</w:t>
            </w:r>
            <w:proofErr w:type="spellEnd"/>
          </w:p>
        </w:tc>
        <w:tc>
          <w:tcPr>
            <w:tcW w:w="2236" w:type="dxa"/>
            <w:tcBorders>
              <w:bottom w:val="single" w:sz="4" w:space="0" w:color="000000"/>
            </w:tcBorders>
            <w:shd w:val="clear" w:color="auto" w:fill="auto"/>
            <w:vAlign w:val="center"/>
          </w:tcPr>
          <w:p w14:paraId="078C0477" w14:textId="77777777" w:rsidR="00EA7B01" w:rsidRPr="003F50F7" w:rsidRDefault="00EA7B01" w:rsidP="00896100">
            <w:pPr>
              <w:autoSpaceDE w:val="0"/>
              <w:autoSpaceDN w:val="0"/>
              <w:adjustRightInd w:val="0"/>
              <w:spacing w:line="240" w:lineRule="auto"/>
              <w:contextualSpacing/>
              <w:mirrorIndents/>
              <w:jc w:val="center"/>
              <w:rPr>
                <w:sz w:val="22"/>
                <w:lang w:eastAsia="ru-RU"/>
              </w:rPr>
            </w:pPr>
            <w:r w:rsidRPr="003F50F7">
              <w:rPr>
                <w:sz w:val="22"/>
                <w:lang w:eastAsia="ru-RU"/>
              </w:rPr>
              <w:t>10</w:t>
            </w:r>
          </w:p>
        </w:tc>
        <w:tc>
          <w:tcPr>
            <w:tcW w:w="2665" w:type="dxa"/>
            <w:vMerge/>
            <w:shd w:val="clear" w:color="auto" w:fill="auto"/>
            <w:vAlign w:val="center"/>
          </w:tcPr>
          <w:p w14:paraId="219400C1" w14:textId="77777777" w:rsidR="00EA7B01" w:rsidRPr="00906A17" w:rsidRDefault="00EA7B01" w:rsidP="00896100">
            <w:pPr>
              <w:tabs>
                <w:tab w:val="left" w:pos="-1843"/>
              </w:tabs>
              <w:spacing w:line="240" w:lineRule="auto"/>
              <w:rPr>
                <w:rFonts w:eastAsia="Times New Roman"/>
                <w:sz w:val="20"/>
                <w:szCs w:val="20"/>
                <w:lang w:eastAsia="ru-RU"/>
              </w:rPr>
            </w:pPr>
          </w:p>
        </w:tc>
      </w:tr>
      <w:tr w:rsidR="00EA7B01" w:rsidRPr="003F50F7" w14:paraId="2D034E43" w14:textId="77777777" w:rsidTr="00896100">
        <w:trPr>
          <w:trHeight w:val="1012"/>
        </w:trPr>
        <w:tc>
          <w:tcPr>
            <w:tcW w:w="950" w:type="dxa"/>
            <w:tcBorders>
              <w:bottom w:val="single" w:sz="4" w:space="0" w:color="000000"/>
            </w:tcBorders>
            <w:shd w:val="clear" w:color="auto" w:fill="auto"/>
            <w:vAlign w:val="center"/>
          </w:tcPr>
          <w:p w14:paraId="4B7CEE15" w14:textId="77777777" w:rsidR="00EA7B01" w:rsidRPr="003F50F7" w:rsidRDefault="00EA7B01" w:rsidP="00896100">
            <w:pPr>
              <w:autoSpaceDE w:val="0"/>
              <w:autoSpaceDN w:val="0"/>
              <w:adjustRightInd w:val="0"/>
              <w:spacing w:line="240" w:lineRule="auto"/>
              <w:contextualSpacing/>
              <w:mirrorIndents/>
              <w:jc w:val="center"/>
              <w:rPr>
                <w:sz w:val="22"/>
              </w:rPr>
            </w:pPr>
            <w:r w:rsidRPr="003F50F7">
              <w:rPr>
                <w:sz w:val="22"/>
              </w:rPr>
              <w:t>3</w:t>
            </w:r>
          </w:p>
        </w:tc>
        <w:tc>
          <w:tcPr>
            <w:tcW w:w="4184" w:type="dxa"/>
            <w:tcBorders>
              <w:bottom w:val="single" w:sz="4" w:space="0" w:color="000000"/>
            </w:tcBorders>
            <w:shd w:val="clear" w:color="auto" w:fill="auto"/>
            <w:vAlign w:val="center"/>
          </w:tcPr>
          <w:p w14:paraId="12C67E16" w14:textId="77777777" w:rsidR="00EA7B01" w:rsidRPr="003F50F7" w:rsidRDefault="00EA7B01" w:rsidP="00896100">
            <w:pPr>
              <w:autoSpaceDE w:val="0"/>
              <w:autoSpaceDN w:val="0"/>
              <w:adjustRightInd w:val="0"/>
              <w:spacing w:line="240" w:lineRule="auto"/>
              <w:contextualSpacing/>
              <w:mirrorIndents/>
              <w:rPr>
                <w:sz w:val="22"/>
                <w:lang w:eastAsia="ru-RU"/>
              </w:rPr>
            </w:pPr>
            <w:r w:rsidRPr="003F50F7">
              <w:rPr>
                <w:sz w:val="22"/>
                <w:lang w:eastAsia="ru-RU"/>
              </w:rPr>
              <w:t>ТП</w:t>
            </w:r>
          </w:p>
        </w:tc>
        <w:tc>
          <w:tcPr>
            <w:tcW w:w="2236" w:type="dxa"/>
            <w:tcBorders>
              <w:bottom w:val="single" w:sz="4" w:space="0" w:color="000000"/>
            </w:tcBorders>
            <w:shd w:val="clear" w:color="auto" w:fill="auto"/>
            <w:vAlign w:val="center"/>
          </w:tcPr>
          <w:p w14:paraId="63DFDF64" w14:textId="77777777" w:rsidR="00EA7B01" w:rsidRPr="003F50F7" w:rsidRDefault="00EA7B01" w:rsidP="00896100">
            <w:pPr>
              <w:autoSpaceDE w:val="0"/>
              <w:autoSpaceDN w:val="0"/>
              <w:adjustRightInd w:val="0"/>
              <w:spacing w:line="240" w:lineRule="auto"/>
              <w:contextualSpacing/>
              <w:mirrorIndents/>
              <w:jc w:val="center"/>
              <w:rPr>
                <w:sz w:val="22"/>
                <w:lang w:eastAsia="ru-RU"/>
              </w:rPr>
            </w:pPr>
            <w:r w:rsidRPr="003F50F7">
              <w:rPr>
                <w:sz w:val="22"/>
                <w:lang w:eastAsia="ru-RU"/>
              </w:rPr>
              <w:t>10</w:t>
            </w:r>
          </w:p>
        </w:tc>
        <w:tc>
          <w:tcPr>
            <w:tcW w:w="2665" w:type="dxa"/>
            <w:vMerge/>
            <w:tcBorders>
              <w:bottom w:val="single" w:sz="4" w:space="0" w:color="000000"/>
            </w:tcBorders>
            <w:shd w:val="clear" w:color="auto" w:fill="auto"/>
            <w:vAlign w:val="center"/>
          </w:tcPr>
          <w:p w14:paraId="1E89F185" w14:textId="77777777" w:rsidR="00EA7B01" w:rsidRPr="00906A17" w:rsidRDefault="00EA7B01" w:rsidP="00896100">
            <w:pPr>
              <w:tabs>
                <w:tab w:val="left" w:pos="-1843"/>
              </w:tabs>
              <w:spacing w:line="240" w:lineRule="auto"/>
              <w:rPr>
                <w:rFonts w:eastAsia="Times New Roman"/>
                <w:sz w:val="20"/>
                <w:szCs w:val="20"/>
                <w:lang w:eastAsia="ru-RU"/>
              </w:rPr>
            </w:pPr>
          </w:p>
        </w:tc>
      </w:tr>
      <w:tr w:rsidR="00EA7B01" w:rsidRPr="003F50F7" w14:paraId="2BF61B25" w14:textId="77777777" w:rsidTr="00896100">
        <w:trPr>
          <w:trHeight w:val="1680"/>
        </w:trPr>
        <w:tc>
          <w:tcPr>
            <w:tcW w:w="950" w:type="dxa"/>
            <w:shd w:val="clear" w:color="auto" w:fill="auto"/>
            <w:vAlign w:val="center"/>
          </w:tcPr>
          <w:p w14:paraId="72DE3D19" w14:textId="77777777" w:rsidR="00EA7B01" w:rsidRPr="003F50F7" w:rsidRDefault="00EA7B01" w:rsidP="00896100">
            <w:pPr>
              <w:autoSpaceDE w:val="0"/>
              <w:autoSpaceDN w:val="0"/>
              <w:adjustRightInd w:val="0"/>
              <w:spacing w:line="240" w:lineRule="auto"/>
              <w:contextualSpacing/>
              <w:mirrorIndents/>
              <w:jc w:val="center"/>
              <w:rPr>
                <w:sz w:val="22"/>
              </w:rPr>
            </w:pPr>
            <w:r w:rsidRPr="003F50F7">
              <w:rPr>
                <w:sz w:val="22"/>
              </w:rPr>
              <w:t>4</w:t>
            </w:r>
          </w:p>
        </w:tc>
        <w:tc>
          <w:tcPr>
            <w:tcW w:w="4184" w:type="dxa"/>
            <w:shd w:val="clear" w:color="auto" w:fill="auto"/>
            <w:vAlign w:val="center"/>
          </w:tcPr>
          <w:p w14:paraId="52DAE357" w14:textId="77777777" w:rsidR="00EA7B01" w:rsidRPr="003F50F7" w:rsidRDefault="00EA7B01" w:rsidP="00896100">
            <w:pPr>
              <w:autoSpaceDE w:val="0"/>
              <w:autoSpaceDN w:val="0"/>
              <w:adjustRightInd w:val="0"/>
              <w:spacing w:line="240" w:lineRule="auto"/>
              <w:contextualSpacing/>
              <w:mirrorIndents/>
              <w:rPr>
                <w:sz w:val="22"/>
                <w:lang w:eastAsia="ru-RU"/>
              </w:rPr>
            </w:pPr>
            <w:r w:rsidRPr="003F50F7">
              <w:rPr>
                <w:sz w:val="22"/>
                <w:lang w:eastAsia="ru-RU"/>
              </w:rPr>
              <w:t>Газопровод высокого, среднего и низкого давления</w:t>
            </w:r>
          </w:p>
        </w:tc>
        <w:tc>
          <w:tcPr>
            <w:tcW w:w="2236" w:type="dxa"/>
            <w:shd w:val="clear" w:color="auto" w:fill="auto"/>
            <w:vAlign w:val="center"/>
          </w:tcPr>
          <w:p w14:paraId="325052CE" w14:textId="77777777" w:rsidR="00EA7B01" w:rsidRPr="003F50F7" w:rsidRDefault="00EA7B01" w:rsidP="00896100">
            <w:pPr>
              <w:autoSpaceDE w:val="0"/>
              <w:autoSpaceDN w:val="0"/>
              <w:adjustRightInd w:val="0"/>
              <w:spacing w:line="240" w:lineRule="auto"/>
              <w:contextualSpacing/>
              <w:mirrorIndents/>
              <w:jc w:val="center"/>
              <w:rPr>
                <w:sz w:val="22"/>
                <w:lang w:eastAsia="ru-RU"/>
              </w:rPr>
            </w:pPr>
            <w:r w:rsidRPr="003F50F7">
              <w:rPr>
                <w:sz w:val="22"/>
                <w:lang w:eastAsia="ru-RU"/>
              </w:rPr>
              <w:t>2</w:t>
            </w:r>
          </w:p>
        </w:tc>
        <w:tc>
          <w:tcPr>
            <w:tcW w:w="2665" w:type="dxa"/>
            <w:shd w:val="clear" w:color="auto" w:fill="auto"/>
            <w:vAlign w:val="center"/>
          </w:tcPr>
          <w:p w14:paraId="4E856647" w14:textId="77777777" w:rsidR="00EA7B01" w:rsidRPr="00906A17" w:rsidRDefault="00EA7B01" w:rsidP="00896100">
            <w:pPr>
              <w:tabs>
                <w:tab w:val="left" w:pos="-1843"/>
              </w:tabs>
              <w:spacing w:line="240" w:lineRule="auto"/>
              <w:rPr>
                <w:rFonts w:eastAsia="Times New Roman"/>
                <w:sz w:val="20"/>
                <w:szCs w:val="20"/>
                <w:lang w:eastAsia="ru-RU"/>
              </w:rPr>
            </w:pPr>
            <w:r w:rsidRPr="00906A17">
              <w:rPr>
                <w:rFonts w:eastAsia="Times New Roman"/>
                <w:sz w:val="20"/>
                <w:szCs w:val="20"/>
                <w:lang w:eastAsia="ru-RU"/>
              </w:rPr>
              <w:t>Постановлением Правительства РФ от 20 ноября 2000г. №878 «Об утверждении Правил охраны газораспределительных сетей» (в редакции Постановления Правительства РФ от 22.12.2011 №1101);</w:t>
            </w:r>
          </w:p>
          <w:p w14:paraId="6EB18988" w14:textId="77777777" w:rsidR="00EA7B01" w:rsidRPr="00906A17" w:rsidRDefault="00EA7B01" w:rsidP="00896100">
            <w:pPr>
              <w:autoSpaceDE w:val="0"/>
              <w:autoSpaceDN w:val="0"/>
              <w:adjustRightInd w:val="0"/>
              <w:spacing w:line="240" w:lineRule="auto"/>
              <w:ind w:left="-108" w:right="-38"/>
              <w:contextualSpacing/>
              <w:mirrorIndents/>
              <w:rPr>
                <w:sz w:val="20"/>
                <w:szCs w:val="20"/>
                <w:lang w:eastAsia="ru-RU"/>
              </w:rPr>
            </w:pPr>
          </w:p>
        </w:tc>
      </w:tr>
      <w:bookmarkEnd w:id="77"/>
    </w:tbl>
    <w:p w14:paraId="5F0DD07F" w14:textId="77777777" w:rsidR="00EA7B01" w:rsidRPr="00EA7B01" w:rsidRDefault="00EA7B01" w:rsidP="00EA7B01">
      <w:pPr>
        <w:rPr>
          <w:lang w:eastAsia="ru-RU"/>
        </w:rPr>
      </w:pPr>
    </w:p>
    <w:p w14:paraId="61112325" w14:textId="1C59F4F4" w:rsidR="00D1372B" w:rsidRDefault="00D1372B" w:rsidP="00EA7B01">
      <w:pPr>
        <w:pStyle w:val="2"/>
        <w:numPr>
          <w:ilvl w:val="2"/>
          <w:numId w:val="27"/>
        </w:numPr>
        <w:rPr>
          <w:lang w:eastAsia="ru-RU"/>
        </w:rPr>
      </w:pPr>
      <w:bookmarkStart w:id="78" w:name="_Toc145592368"/>
      <w:bookmarkStart w:id="79" w:name="_Toc164959674"/>
      <w:r w:rsidRPr="00E75AC9">
        <w:rPr>
          <w:lang w:eastAsia="ru-RU"/>
        </w:rPr>
        <w:t>Мероприятия по охране атмосферного воздуха.</w:t>
      </w:r>
      <w:bookmarkEnd w:id="78"/>
      <w:bookmarkEnd w:id="79"/>
    </w:p>
    <w:p w14:paraId="7B565A54" w14:textId="77777777" w:rsidR="00EA7B01" w:rsidRPr="00B8275F" w:rsidRDefault="00EA7B01" w:rsidP="00EA7B01">
      <w:pPr>
        <w:pStyle w:val="3"/>
        <w:ind w:right="-154"/>
        <w:contextualSpacing/>
      </w:pPr>
      <w:bookmarkStart w:id="80" w:name="_Toc461033985"/>
      <w:bookmarkStart w:id="81" w:name="_Toc146544717"/>
      <w:r w:rsidRPr="00B8275F">
        <w:t>Охрана атмосферного воздуха</w:t>
      </w:r>
      <w:bookmarkEnd w:id="80"/>
      <w:bookmarkEnd w:id="81"/>
    </w:p>
    <w:p w14:paraId="3AD43B3B" w14:textId="77777777" w:rsidR="00EA7B01" w:rsidRPr="00B8275F" w:rsidRDefault="00EA7B01" w:rsidP="00EA7B01">
      <w:pPr>
        <w:autoSpaceDE w:val="0"/>
        <w:autoSpaceDN w:val="0"/>
        <w:adjustRightInd w:val="0"/>
        <w:ind w:firstLine="708"/>
        <w:rPr>
          <w:rFonts w:eastAsia="Times New Roman"/>
          <w:szCs w:val="24"/>
          <w:lang w:eastAsia="ru-RU"/>
        </w:rPr>
      </w:pPr>
      <w:r w:rsidRPr="00B8275F">
        <w:rPr>
          <w:rFonts w:eastAsia="Times New Roman"/>
          <w:szCs w:val="24"/>
          <w:lang w:eastAsia="ru-RU"/>
        </w:rPr>
        <w:t xml:space="preserve">Атмосферный воздух – жизненно важный компонент окружающей природной среды, представляющий собой естественную смесь газов атмосферы, находящуюся за пределами жилых, производственных и иных помещений. В соответствии со ст. 4 Федерального закона от 10.01.2002 № 7-ФЗ «Об охране окружающей среды» атмосферный воздух относится к объектам охраны окружающей среды от загрязнения, истощения, деградации, порчи, уничтожения и иного негативного воздействия хозяйственной и иной деятельности. По источникам загрязнения выделяют два вида загрязнения атмосферы: естественное и искусственное. </w:t>
      </w:r>
    </w:p>
    <w:p w14:paraId="7AF123DE" w14:textId="77777777" w:rsidR="00EA7B01" w:rsidRPr="00B8275F" w:rsidRDefault="00EA7B01" w:rsidP="00EA7B01">
      <w:pPr>
        <w:autoSpaceDE w:val="0"/>
        <w:autoSpaceDN w:val="0"/>
        <w:adjustRightInd w:val="0"/>
        <w:ind w:firstLine="708"/>
        <w:rPr>
          <w:rFonts w:eastAsia="Times New Roman"/>
          <w:szCs w:val="24"/>
          <w:lang w:eastAsia="ru-RU"/>
        </w:rPr>
      </w:pPr>
      <w:r w:rsidRPr="00B8275F">
        <w:rPr>
          <w:rFonts w:eastAsia="Times New Roman"/>
          <w:szCs w:val="24"/>
          <w:lang w:eastAsia="ru-RU"/>
        </w:rPr>
        <w:t xml:space="preserve">Как правило, естественное загрязнение не угрожает отрицательными последствиями для биоценозов и живых организмов, их составляющих. Источниками антропогенного загрязнениями атмосферного воздуха на проектируемой территории является автотранспорт, выбросы от которого содержат оксид углерода, оксиды азота, углеводороды, альдегиды, сажу и </w:t>
      </w:r>
      <w:proofErr w:type="gramStart"/>
      <w:r w:rsidRPr="00B8275F">
        <w:rPr>
          <w:rFonts w:eastAsia="Times New Roman"/>
          <w:szCs w:val="24"/>
          <w:lang w:eastAsia="ru-RU"/>
        </w:rPr>
        <w:t>т.д.</w:t>
      </w:r>
      <w:r>
        <w:rPr>
          <w:rFonts w:eastAsia="Times New Roman"/>
          <w:szCs w:val="24"/>
          <w:lang w:eastAsia="ru-RU"/>
        </w:rPr>
        <w:t xml:space="preserve"> </w:t>
      </w:r>
      <w:r w:rsidRPr="00B8275F">
        <w:rPr>
          <w:rFonts w:eastAsia="Times New Roman"/>
          <w:szCs w:val="24"/>
          <w:lang w:eastAsia="ru-RU"/>
        </w:rPr>
        <w:t>Кроме того</w:t>
      </w:r>
      <w:proofErr w:type="gramEnd"/>
      <w:r w:rsidRPr="00B8275F">
        <w:rPr>
          <w:rFonts w:eastAsia="Times New Roman"/>
          <w:szCs w:val="24"/>
          <w:lang w:eastAsia="ru-RU"/>
        </w:rPr>
        <w:t xml:space="preserve"> </w:t>
      </w:r>
      <w:r w:rsidRPr="00B8275F">
        <w:rPr>
          <w:rFonts w:eastAsia="Times New Roman"/>
          <w:szCs w:val="24"/>
          <w:lang w:eastAsia="ru-RU"/>
        </w:rPr>
        <w:lastRenderedPageBreak/>
        <w:t xml:space="preserve">автомобильный транспорт являются источником шума и вибрации. Для уменьшения загрязнения атмосферы выбросами транспорта необходимо осуществлять следующие мероприятия: </w:t>
      </w:r>
    </w:p>
    <w:p w14:paraId="0FF9E8E6" w14:textId="77777777" w:rsidR="00EA7B01" w:rsidRPr="00B8275F" w:rsidRDefault="00EA7B01" w:rsidP="00EA7B01">
      <w:pPr>
        <w:autoSpaceDE w:val="0"/>
        <w:autoSpaceDN w:val="0"/>
        <w:adjustRightInd w:val="0"/>
        <w:ind w:firstLine="709"/>
        <w:rPr>
          <w:rFonts w:eastAsia="Times New Roman"/>
          <w:szCs w:val="24"/>
          <w:lang w:eastAsia="ru-RU"/>
        </w:rPr>
      </w:pPr>
      <w:r w:rsidRPr="00B8275F">
        <w:rPr>
          <w:rFonts w:eastAsia="Times New Roman"/>
          <w:szCs w:val="24"/>
          <w:lang w:eastAsia="ru-RU"/>
        </w:rPr>
        <w:t>- Применение альтернативных видов топлива (сжатого природного газа, сжиженных нефтяных газов, синтетических спиртов и т.д.). При использовании природного газа выброс автомобилями вредных компонентов сокращается в 3-5 раз; - Оснащение парков транспортных средств троллейбусами;</w:t>
      </w:r>
    </w:p>
    <w:p w14:paraId="01686CBE" w14:textId="77777777" w:rsidR="00EA7B01" w:rsidRPr="00B8275F" w:rsidRDefault="00EA7B01" w:rsidP="00EA7B01">
      <w:pPr>
        <w:autoSpaceDE w:val="0"/>
        <w:autoSpaceDN w:val="0"/>
        <w:adjustRightInd w:val="0"/>
        <w:ind w:firstLine="709"/>
        <w:rPr>
          <w:rFonts w:eastAsia="Times New Roman"/>
          <w:szCs w:val="24"/>
          <w:lang w:eastAsia="ru-RU"/>
        </w:rPr>
      </w:pPr>
      <w:r w:rsidRPr="00B8275F">
        <w:rPr>
          <w:rFonts w:eastAsia="Times New Roman"/>
          <w:szCs w:val="24"/>
          <w:lang w:eastAsia="ru-RU"/>
        </w:rPr>
        <w:t>- Защита от шума (пассивная и активная). Автотранспорт снижает шум за счет развития шумоподавления дорог, снижения скорости в населенных пунктах;</w:t>
      </w:r>
    </w:p>
    <w:p w14:paraId="1E205672" w14:textId="77777777" w:rsidR="00EA7B01" w:rsidRPr="00B8275F" w:rsidRDefault="00EA7B01" w:rsidP="00EA7B01">
      <w:pPr>
        <w:autoSpaceDE w:val="0"/>
        <w:autoSpaceDN w:val="0"/>
        <w:adjustRightInd w:val="0"/>
        <w:ind w:firstLine="709"/>
        <w:rPr>
          <w:rFonts w:eastAsia="Times New Roman"/>
          <w:szCs w:val="24"/>
          <w:lang w:eastAsia="ru-RU"/>
        </w:rPr>
      </w:pPr>
      <w:r w:rsidRPr="00B8275F">
        <w:rPr>
          <w:rFonts w:eastAsia="Times New Roman"/>
          <w:szCs w:val="24"/>
          <w:lang w:eastAsia="ru-RU"/>
        </w:rPr>
        <w:t>- Специальные мероприятия административного характера: ограничения на въезд, запреты на парковку, транспортные сектора и др.;</w:t>
      </w:r>
    </w:p>
    <w:p w14:paraId="59A10757" w14:textId="77777777" w:rsidR="00EA7B01" w:rsidRPr="00B8275F" w:rsidRDefault="00EA7B01" w:rsidP="00EA7B01">
      <w:pPr>
        <w:autoSpaceDE w:val="0"/>
        <w:autoSpaceDN w:val="0"/>
        <w:adjustRightInd w:val="0"/>
        <w:ind w:firstLine="709"/>
        <w:rPr>
          <w:rFonts w:eastAsia="Times New Roman"/>
          <w:szCs w:val="24"/>
          <w:lang w:eastAsia="ru-RU"/>
        </w:rPr>
      </w:pPr>
      <w:r w:rsidRPr="00B8275F">
        <w:rPr>
          <w:rFonts w:eastAsia="Times New Roman"/>
          <w:szCs w:val="24"/>
          <w:lang w:eastAsia="ru-RU"/>
        </w:rPr>
        <w:t>- Благоустройство и озеленение улиц, которое кроме декоративно-планировочной функции будет выполнять санитарно-гигиенические функции (очищение воздуха от пыли и газа), а также шумозащитные, для чего необходимо провести озеленение между транспортными магистралями и застройкой.</w:t>
      </w:r>
    </w:p>
    <w:p w14:paraId="5F859C6C" w14:textId="3C7D1C9C" w:rsidR="00D1372B" w:rsidRPr="00E75AC9" w:rsidRDefault="001751AE" w:rsidP="00D1372B">
      <w:pPr>
        <w:pStyle w:val="2"/>
        <w:rPr>
          <w:lang w:eastAsia="ru-RU"/>
        </w:rPr>
      </w:pPr>
      <w:bookmarkStart w:id="82" w:name="_Toc145592369"/>
      <w:bookmarkStart w:id="83" w:name="_Toc164959675"/>
      <w:r>
        <w:rPr>
          <w:lang w:eastAsia="ru-RU"/>
        </w:rPr>
        <w:t>3</w:t>
      </w:r>
      <w:r w:rsidR="00D1372B" w:rsidRPr="00E75AC9">
        <w:rPr>
          <w:lang w:eastAsia="ru-RU"/>
        </w:rPr>
        <w:t>.</w:t>
      </w:r>
      <w:r w:rsidR="00D1372B">
        <w:rPr>
          <w:lang w:eastAsia="ru-RU"/>
        </w:rPr>
        <w:t>2.3</w:t>
      </w:r>
      <w:r w:rsidR="00D1372B" w:rsidRPr="00E75AC9">
        <w:rPr>
          <w:lang w:eastAsia="ru-RU"/>
        </w:rPr>
        <w:t xml:space="preserve"> Мероприятия по охране почв и грунтовых вод.</w:t>
      </w:r>
      <w:bookmarkEnd w:id="82"/>
      <w:bookmarkEnd w:id="83"/>
    </w:p>
    <w:p w14:paraId="328B1FD6" w14:textId="77777777" w:rsidR="00EA7B01" w:rsidRPr="00B8275F" w:rsidRDefault="00EA7B01" w:rsidP="00EA7B01">
      <w:pPr>
        <w:pStyle w:val="3"/>
        <w:contextualSpacing/>
        <w:mirrorIndents/>
        <w:rPr>
          <w:lang w:eastAsia="ru-RU"/>
        </w:rPr>
      </w:pPr>
      <w:bookmarkStart w:id="84" w:name="_Toc145592370"/>
      <w:bookmarkStart w:id="85" w:name="_Toc164959676"/>
      <w:bookmarkStart w:id="86" w:name="_Toc461033986"/>
      <w:bookmarkStart w:id="87" w:name="_Toc146544718"/>
      <w:r w:rsidRPr="00B8275F">
        <w:rPr>
          <w:lang w:eastAsia="ru-RU"/>
        </w:rPr>
        <w:t>Охрана почвенных ресурсов</w:t>
      </w:r>
      <w:bookmarkEnd w:id="86"/>
      <w:bookmarkEnd w:id="87"/>
    </w:p>
    <w:p w14:paraId="1E512152" w14:textId="77777777" w:rsidR="00EA7B01" w:rsidRPr="00B8275F" w:rsidRDefault="00EA7B01" w:rsidP="00EA7B01">
      <w:pPr>
        <w:autoSpaceDE w:val="0"/>
        <w:autoSpaceDN w:val="0"/>
        <w:adjustRightInd w:val="0"/>
        <w:ind w:firstLine="708"/>
        <w:rPr>
          <w:rFonts w:eastAsia="Times New Roman"/>
          <w:szCs w:val="24"/>
          <w:lang w:eastAsia="ru-RU"/>
        </w:rPr>
      </w:pPr>
      <w:r w:rsidRPr="00B8275F">
        <w:rPr>
          <w:rFonts w:eastAsia="Times New Roman"/>
          <w:szCs w:val="24"/>
          <w:lang w:eastAsia="ru-RU"/>
        </w:rPr>
        <w:t xml:space="preserve">Загрязнение почв — это вид антропогенной деградации почв, при которой содержание химических веществ в почвах, подверженных антропогенному воздействию, превышает природный региональный фоновый уровень их содержания в почвах. Основной критерий загрязнения различными веществами - проявление признаков вредного действия этих веществ на отдельные виды живых организмов, так как устойчивость последних к химическому воздействию существенно различается. Экологическую опасность представляет то, что в окружающей человека природной среде по сравнению с природными уровнями превышено содержание определенных химических веществ за счет их поступления из антропогенных источников. Эта опасность может реализоваться не только для самых чувствительных видов живых организмов. Загрязнение вод - это изменение гидрохимического состояния, вызванное хозяйственной деятельностью, изменение качества подземных вод (физических, химических и микробиологических показателей и свойств) по сравнению с естественным состоянием и санитарно-гигиеническими нормами к качеству питьевой воды, которые частично или полностью исключают возможность использования этих вод в питьевых целях без предварительной их водоподготовки или обработки. Для предотвращения загрязнения почв и водных объектов в границах проекта планировки предусмотрены следующие мероприятия: </w:t>
      </w:r>
    </w:p>
    <w:p w14:paraId="297812B1" w14:textId="77777777" w:rsidR="00EA7B01" w:rsidRPr="00B8275F" w:rsidRDefault="00EA7B01" w:rsidP="00EA7B01">
      <w:pPr>
        <w:autoSpaceDE w:val="0"/>
        <w:autoSpaceDN w:val="0"/>
        <w:adjustRightInd w:val="0"/>
        <w:ind w:firstLine="709"/>
        <w:rPr>
          <w:rFonts w:eastAsia="Times New Roman"/>
          <w:szCs w:val="24"/>
          <w:lang w:eastAsia="ru-RU"/>
        </w:rPr>
      </w:pPr>
      <w:r w:rsidRPr="00B8275F">
        <w:rPr>
          <w:rFonts w:eastAsia="Times New Roman"/>
          <w:szCs w:val="24"/>
          <w:lang w:eastAsia="ru-RU"/>
        </w:rPr>
        <w:t>- организация контроля уровня загрязнения поверхностных и грунтовых вод;</w:t>
      </w:r>
    </w:p>
    <w:p w14:paraId="7E71EA36" w14:textId="77777777" w:rsidR="00EA7B01" w:rsidRPr="00B8275F" w:rsidRDefault="00EA7B01" w:rsidP="00EA7B01">
      <w:pPr>
        <w:autoSpaceDE w:val="0"/>
        <w:autoSpaceDN w:val="0"/>
        <w:adjustRightInd w:val="0"/>
        <w:ind w:firstLine="709"/>
        <w:rPr>
          <w:rFonts w:eastAsia="Times New Roman"/>
          <w:szCs w:val="24"/>
          <w:lang w:eastAsia="ru-RU"/>
        </w:rPr>
      </w:pPr>
      <w:r w:rsidRPr="00B8275F">
        <w:rPr>
          <w:rFonts w:eastAsia="Times New Roman"/>
          <w:szCs w:val="24"/>
          <w:lang w:eastAsia="ru-RU"/>
        </w:rPr>
        <w:t>- исключение сброса неочищенных сточных вод на рельеф;</w:t>
      </w:r>
    </w:p>
    <w:p w14:paraId="7333189E" w14:textId="77777777" w:rsidR="00EA7B01" w:rsidRPr="00B8275F" w:rsidRDefault="00EA7B01" w:rsidP="00EA7B01">
      <w:pPr>
        <w:autoSpaceDE w:val="0"/>
        <w:autoSpaceDN w:val="0"/>
        <w:adjustRightInd w:val="0"/>
        <w:ind w:firstLine="709"/>
        <w:rPr>
          <w:rFonts w:eastAsia="Times New Roman"/>
          <w:szCs w:val="24"/>
          <w:lang w:eastAsia="ru-RU"/>
        </w:rPr>
      </w:pPr>
      <w:r w:rsidRPr="00B8275F">
        <w:rPr>
          <w:rFonts w:eastAsia="Times New Roman"/>
          <w:szCs w:val="24"/>
          <w:lang w:eastAsia="ru-RU"/>
        </w:rPr>
        <w:lastRenderedPageBreak/>
        <w:t>- устройство асфальтобетонного покрытия дорог;</w:t>
      </w:r>
    </w:p>
    <w:p w14:paraId="0A44611C" w14:textId="77777777" w:rsidR="00EA7B01" w:rsidRPr="00B8275F" w:rsidRDefault="00EA7B01" w:rsidP="00EA7B01">
      <w:pPr>
        <w:autoSpaceDE w:val="0"/>
        <w:autoSpaceDN w:val="0"/>
        <w:adjustRightInd w:val="0"/>
        <w:ind w:firstLine="709"/>
        <w:rPr>
          <w:rFonts w:eastAsia="Times New Roman"/>
          <w:szCs w:val="24"/>
          <w:lang w:eastAsia="ru-RU"/>
        </w:rPr>
      </w:pPr>
      <w:r w:rsidRPr="00B8275F">
        <w:rPr>
          <w:rFonts w:eastAsia="Times New Roman"/>
          <w:szCs w:val="24"/>
          <w:lang w:eastAsia="ru-RU"/>
        </w:rPr>
        <w:t>- устройство отмосток вдоль стен зданий;</w:t>
      </w:r>
    </w:p>
    <w:p w14:paraId="7C4E1E73" w14:textId="77777777" w:rsidR="00EA7B01" w:rsidRPr="00B8275F" w:rsidRDefault="00EA7B01" w:rsidP="00EA7B01">
      <w:pPr>
        <w:autoSpaceDE w:val="0"/>
        <w:autoSpaceDN w:val="0"/>
        <w:adjustRightInd w:val="0"/>
        <w:ind w:firstLine="709"/>
        <w:rPr>
          <w:rFonts w:eastAsia="Times New Roman"/>
          <w:szCs w:val="24"/>
          <w:lang w:eastAsia="ru-RU"/>
        </w:rPr>
      </w:pPr>
      <w:r w:rsidRPr="00B8275F">
        <w:rPr>
          <w:rFonts w:eastAsia="Times New Roman"/>
          <w:szCs w:val="24"/>
          <w:lang w:eastAsia="ru-RU"/>
        </w:rPr>
        <w:t>- организация системы водоотвода в ливневую канализацию.</w:t>
      </w:r>
    </w:p>
    <w:p w14:paraId="41942C59" w14:textId="53442AA8" w:rsidR="00D1372B" w:rsidRDefault="001751AE" w:rsidP="00D1372B">
      <w:pPr>
        <w:pStyle w:val="2"/>
        <w:rPr>
          <w:lang w:eastAsia="ru-RU"/>
        </w:rPr>
      </w:pPr>
      <w:r>
        <w:rPr>
          <w:lang w:eastAsia="ru-RU"/>
        </w:rPr>
        <w:t>3</w:t>
      </w:r>
      <w:r w:rsidR="00D1372B" w:rsidRPr="00E75AC9">
        <w:rPr>
          <w:lang w:eastAsia="ru-RU"/>
        </w:rPr>
        <w:t>.</w:t>
      </w:r>
      <w:r w:rsidR="00D1372B">
        <w:rPr>
          <w:lang w:eastAsia="ru-RU"/>
        </w:rPr>
        <w:t>2.4</w:t>
      </w:r>
      <w:r w:rsidR="00D1372B" w:rsidRPr="00E75AC9">
        <w:rPr>
          <w:lang w:eastAsia="ru-RU"/>
        </w:rPr>
        <w:t xml:space="preserve"> Мероприятия по санитарной очистке.</w:t>
      </w:r>
      <w:bookmarkEnd w:id="84"/>
      <w:bookmarkEnd w:id="85"/>
    </w:p>
    <w:p w14:paraId="53E70BFE" w14:textId="77777777" w:rsidR="00EA7B01" w:rsidRPr="00B8275F" w:rsidRDefault="00EA7B01" w:rsidP="00EA7B01">
      <w:pPr>
        <w:pStyle w:val="3"/>
        <w:ind w:right="-141"/>
        <w:rPr>
          <w:szCs w:val="24"/>
        </w:rPr>
      </w:pPr>
      <w:bookmarkStart w:id="88" w:name="_Hlk114736128"/>
      <w:bookmarkStart w:id="89" w:name="_Toc461033987"/>
      <w:bookmarkStart w:id="90" w:name="_Toc146544719"/>
      <w:r w:rsidRPr="00B8275F">
        <w:rPr>
          <w:szCs w:val="24"/>
        </w:rPr>
        <w:t>Санитарная очистка территории</w:t>
      </w:r>
      <w:bookmarkEnd w:id="89"/>
      <w:bookmarkEnd w:id="90"/>
    </w:p>
    <w:p w14:paraId="61C3EF8E" w14:textId="77777777" w:rsidR="00EA7B01" w:rsidRPr="00B8275F" w:rsidRDefault="00EA7B01" w:rsidP="00EA7B01">
      <w:pPr>
        <w:autoSpaceDE w:val="0"/>
        <w:autoSpaceDN w:val="0"/>
        <w:adjustRightInd w:val="0"/>
        <w:ind w:firstLine="708"/>
        <w:rPr>
          <w:rFonts w:eastAsia="Times New Roman"/>
          <w:szCs w:val="24"/>
          <w:lang w:eastAsia="ru-RU"/>
        </w:rPr>
      </w:pPr>
      <w:r w:rsidRPr="00B8275F">
        <w:rPr>
          <w:rFonts w:eastAsia="Times New Roman"/>
          <w:szCs w:val="24"/>
          <w:lang w:eastAsia="ru-RU"/>
        </w:rPr>
        <w:t>Санитарная очистка населенных мест - одно из важнейших санитарно-гигиенических мероприятий, направленных на санитарно-эпидемиологическое благополучие населения и охрану окружающей природной среды. Санитарная очистка включает в себя сбор всех видов твердых бытовых отходов (Т</w:t>
      </w:r>
      <w:r>
        <w:rPr>
          <w:rFonts w:eastAsia="Times New Roman"/>
          <w:szCs w:val="24"/>
          <w:lang w:eastAsia="ru-RU"/>
        </w:rPr>
        <w:t>К</w:t>
      </w:r>
      <w:r w:rsidRPr="00B8275F">
        <w:rPr>
          <w:rFonts w:eastAsia="Times New Roman"/>
          <w:szCs w:val="24"/>
          <w:lang w:eastAsia="ru-RU"/>
        </w:rPr>
        <w:t>О), их вывоз и утилизацию.</w:t>
      </w:r>
    </w:p>
    <w:p w14:paraId="34CA0416" w14:textId="77777777" w:rsidR="00EA7B01" w:rsidRPr="00B8275F" w:rsidRDefault="00EA7B01" w:rsidP="00EA7B01">
      <w:pPr>
        <w:autoSpaceDE w:val="0"/>
        <w:autoSpaceDN w:val="0"/>
        <w:adjustRightInd w:val="0"/>
        <w:ind w:firstLine="708"/>
        <w:rPr>
          <w:rFonts w:eastAsia="Times New Roman"/>
          <w:szCs w:val="24"/>
          <w:lang w:eastAsia="ru-RU"/>
        </w:rPr>
      </w:pPr>
      <w:r w:rsidRPr="00B8275F">
        <w:rPr>
          <w:rFonts w:eastAsia="Times New Roman"/>
          <w:szCs w:val="24"/>
          <w:lang w:eastAsia="ru-RU"/>
        </w:rPr>
        <w:t>Основными мероприятиями в системе сбора и утилизации отходов в границах проекта планировки являются:</w:t>
      </w:r>
    </w:p>
    <w:p w14:paraId="450B903E" w14:textId="77777777" w:rsidR="00EA7B01" w:rsidRPr="00B8275F" w:rsidRDefault="00EA7B01" w:rsidP="00EA7B01">
      <w:pPr>
        <w:autoSpaceDE w:val="0"/>
        <w:autoSpaceDN w:val="0"/>
        <w:adjustRightInd w:val="0"/>
        <w:ind w:firstLine="709"/>
        <w:rPr>
          <w:rFonts w:eastAsia="Times New Roman"/>
          <w:szCs w:val="24"/>
          <w:lang w:eastAsia="ru-RU"/>
        </w:rPr>
      </w:pPr>
      <w:r w:rsidRPr="00B8275F">
        <w:rPr>
          <w:rFonts w:eastAsia="Times New Roman"/>
          <w:szCs w:val="24"/>
          <w:lang w:eastAsia="ru-RU"/>
        </w:rPr>
        <w:t>- организация планово-поквартальной системы санитарной очистки территории;</w:t>
      </w:r>
    </w:p>
    <w:p w14:paraId="67A9629A" w14:textId="77777777" w:rsidR="00EA7B01" w:rsidRPr="00B8275F" w:rsidRDefault="00EA7B01" w:rsidP="00EA7B01">
      <w:pPr>
        <w:autoSpaceDE w:val="0"/>
        <w:autoSpaceDN w:val="0"/>
        <w:adjustRightInd w:val="0"/>
        <w:ind w:firstLine="709"/>
        <w:rPr>
          <w:rFonts w:eastAsia="Times New Roman"/>
          <w:szCs w:val="24"/>
          <w:lang w:eastAsia="ru-RU"/>
        </w:rPr>
      </w:pPr>
      <w:r w:rsidRPr="00B8275F">
        <w:rPr>
          <w:rFonts w:eastAsia="Times New Roman"/>
          <w:szCs w:val="24"/>
          <w:lang w:eastAsia="ru-RU"/>
        </w:rPr>
        <w:t>- ликвидация несанкционированных свалок с последующим проведением рекультивации территории, расчистка захламленных участков территории;</w:t>
      </w:r>
    </w:p>
    <w:p w14:paraId="6838A41B" w14:textId="77777777" w:rsidR="00EA7B01" w:rsidRPr="00B8275F" w:rsidRDefault="00EA7B01" w:rsidP="00EA7B01">
      <w:pPr>
        <w:autoSpaceDE w:val="0"/>
        <w:autoSpaceDN w:val="0"/>
        <w:adjustRightInd w:val="0"/>
        <w:ind w:firstLine="709"/>
        <w:rPr>
          <w:rFonts w:eastAsia="Times New Roman"/>
          <w:szCs w:val="24"/>
          <w:lang w:eastAsia="ru-RU"/>
        </w:rPr>
      </w:pPr>
      <w:r w:rsidRPr="00B8275F">
        <w:rPr>
          <w:rFonts w:eastAsia="Times New Roman"/>
          <w:szCs w:val="24"/>
          <w:lang w:eastAsia="ru-RU"/>
        </w:rPr>
        <w:t>- организация уборки территорий от мусора, смета, снега;</w:t>
      </w:r>
    </w:p>
    <w:p w14:paraId="5FFC8ACE" w14:textId="77777777" w:rsidR="00EA7B01" w:rsidRPr="00B8275F" w:rsidRDefault="00EA7B01" w:rsidP="00EA7B01">
      <w:pPr>
        <w:autoSpaceDE w:val="0"/>
        <w:autoSpaceDN w:val="0"/>
        <w:adjustRightInd w:val="0"/>
        <w:ind w:firstLine="709"/>
        <w:rPr>
          <w:rFonts w:eastAsia="Times New Roman"/>
          <w:szCs w:val="24"/>
          <w:lang w:eastAsia="ru-RU"/>
        </w:rPr>
      </w:pPr>
      <w:r w:rsidRPr="00B8275F">
        <w:rPr>
          <w:rFonts w:eastAsia="Times New Roman"/>
          <w:szCs w:val="24"/>
          <w:lang w:eastAsia="ru-RU"/>
        </w:rPr>
        <w:t>- организация системы водоотводных лотков;</w:t>
      </w:r>
    </w:p>
    <w:p w14:paraId="7665E95C" w14:textId="77777777" w:rsidR="00EA7B01" w:rsidRPr="00B8275F" w:rsidRDefault="00EA7B01" w:rsidP="00EA7B01">
      <w:pPr>
        <w:autoSpaceDE w:val="0"/>
        <w:autoSpaceDN w:val="0"/>
        <w:adjustRightInd w:val="0"/>
        <w:ind w:firstLine="709"/>
        <w:rPr>
          <w:rFonts w:eastAsia="Times New Roman"/>
          <w:szCs w:val="24"/>
          <w:lang w:eastAsia="ru-RU"/>
        </w:rPr>
      </w:pPr>
      <w:r w:rsidRPr="00B8275F">
        <w:rPr>
          <w:rFonts w:eastAsia="Times New Roman"/>
          <w:szCs w:val="24"/>
          <w:lang w:eastAsia="ru-RU"/>
        </w:rPr>
        <w:t>- установка урн для мусора.</w:t>
      </w:r>
    </w:p>
    <w:p w14:paraId="3EB6572C" w14:textId="77777777" w:rsidR="00EA7B01" w:rsidRPr="00B8275F" w:rsidRDefault="00EA7B01" w:rsidP="00EA7B01">
      <w:pPr>
        <w:ind w:right="-154" w:firstLine="709"/>
        <w:rPr>
          <w:rFonts w:eastAsia="Times New Roman"/>
          <w:szCs w:val="24"/>
          <w:lang w:eastAsia="ru-RU"/>
        </w:rPr>
      </w:pPr>
      <w:r w:rsidRPr="00B8275F">
        <w:rPr>
          <w:rFonts w:eastAsia="Times New Roman"/>
          <w:szCs w:val="24"/>
          <w:lang w:eastAsia="ru-RU"/>
        </w:rPr>
        <w:t>Норма накопления отходов принимается в соответствии СП 42.13330.2016 «Градостроительство. Планировка и застройка городских и сельских поселений» и составляет 200 кг/год на 1 человека.</w:t>
      </w:r>
    </w:p>
    <w:p w14:paraId="743B0A6C" w14:textId="77777777" w:rsidR="00EA7B01" w:rsidRPr="00B8275F" w:rsidRDefault="00EA7B01" w:rsidP="00EA7B01">
      <w:pPr>
        <w:ind w:right="-154" w:firstLine="709"/>
        <w:rPr>
          <w:bCs/>
          <w:szCs w:val="24"/>
          <w:lang w:eastAsia="ru-RU"/>
        </w:rPr>
      </w:pPr>
      <w:r w:rsidRPr="00B8275F">
        <w:rPr>
          <w:bCs/>
          <w:szCs w:val="24"/>
          <w:lang w:eastAsia="ru-RU"/>
        </w:rPr>
        <w:t xml:space="preserve">В проекте планировке предусмотрена установка площадок с </w:t>
      </w:r>
      <w:proofErr w:type="spellStart"/>
      <w:r w:rsidRPr="00B8275F">
        <w:rPr>
          <w:bCs/>
          <w:szCs w:val="24"/>
          <w:lang w:eastAsia="ru-RU"/>
        </w:rPr>
        <w:t>евроконтейнерами</w:t>
      </w:r>
      <w:proofErr w:type="spellEnd"/>
      <w:r w:rsidRPr="00B8275F">
        <w:rPr>
          <w:bCs/>
          <w:szCs w:val="24"/>
          <w:lang w:eastAsia="ru-RU"/>
        </w:rPr>
        <w:t xml:space="preserve"> преимущественно вдоль дорог, с учетом нормативных расстояний до жилой застройки.</w:t>
      </w:r>
    </w:p>
    <w:p w14:paraId="180BD077" w14:textId="77777777" w:rsidR="00EA7B01" w:rsidRPr="00B8275F" w:rsidRDefault="00EA7B01" w:rsidP="00EA7B01">
      <w:pPr>
        <w:ind w:firstLine="709"/>
        <w:rPr>
          <w:szCs w:val="24"/>
        </w:rPr>
      </w:pPr>
      <w:r w:rsidRPr="00B8275F">
        <w:rPr>
          <w:szCs w:val="24"/>
        </w:rPr>
        <w:t xml:space="preserve">Расчет площадок </w:t>
      </w:r>
      <w:proofErr w:type="spellStart"/>
      <w:r w:rsidRPr="00B8275F">
        <w:rPr>
          <w:color w:val="000000" w:themeColor="text1"/>
          <w:szCs w:val="24"/>
        </w:rPr>
        <w:t>мусороудаления</w:t>
      </w:r>
      <w:proofErr w:type="spellEnd"/>
      <w:r w:rsidRPr="00B8275F">
        <w:rPr>
          <w:color w:val="000000" w:themeColor="text1"/>
          <w:szCs w:val="24"/>
        </w:rPr>
        <w:t xml:space="preserve"> производится исходя из нормы для жилой застройки 900 литров на 1 человека в год 900х</w:t>
      </w:r>
      <w:r>
        <w:rPr>
          <w:color w:val="000000" w:themeColor="text1"/>
          <w:szCs w:val="24"/>
        </w:rPr>
        <w:t>153</w:t>
      </w:r>
      <w:r w:rsidRPr="00B8275F">
        <w:rPr>
          <w:color w:val="000000" w:themeColor="text1"/>
          <w:szCs w:val="24"/>
        </w:rPr>
        <w:t>=</w:t>
      </w:r>
      <w:r>
        <w:rPr>
          <w:color w:val="000000" w:themeColor="text1"/>
          <w:szCs w:val="24"/>
        </w:rPr>
        <w:t>137 700</w:t>
      </w:r>
      <w:r w:rsidRPr="00B8275F">
        <w:rPr>
          <w:color w:val="000000" w:themeColor="text1"/>
          <w:szCs w:val="24"/>
        </w:rPr>
        <w:t xml:space="preserve"> л/год / 365 =</w:t>
      </w:r>
      <w:r>
        <w:rPr>
          <w:color w:val="000000" w:themeColor="text1"/>
          <w:szCs w:val="24"/>
        </w:rPr>
        <w:t>377,3</w:t>
      </w:r>
      <w:r w:rsidRPr="00B8275F">
        <w:rPr>
          <w:color w:val="000000" w:themeColor="text1"/>
          <w:szCs w:val="24"/>
        </w:rPr>
        <w:t xml:space="preserve"> литров/день.</w:t>
      </w:r>
      <w:r w:rsidRPr="00B8275F">
        <w:rPr>
          <w:szCs w:val="24"/>
        </w:rPr>
        <w:t xml:space="preserve"> На территории запроектирован</w:t>
      </w:r>
      <w:r>
        <w:rPr>
          <w:szCs w:val="24"/>
        </w:rPr>
        <w:t xml:space="preserve">о 3 площадки </w:t>
      </w:r>
      <w:r w:rsidRPr="00B8275F">
        <w:rPr>
          <w:szCs w:val="24"/>
        </w:rPr>
        <w:t xml:space="preserve">для размещения мусорных </w:t>
      </w:r>
      <w:proofErr w:type="spellStart"/>
      <w:r w:rsidRPr="00B8275F">
        <w:rPr>
          <w:szCs w:val="24"/>
        </w:rPr>
        <w:t>контейнеро</w:t>
      </w:r>
      <w:proofErr w:type="spellEnd"/>
      <w:r>
        <w:rPr>
          <w:szCs w:val="24"/>
        </w:rPr>
        <w:t xml:space="preserve"> согласно СанПиН 2.1.3684 -21. </w:t>
      </w:r>
      <w:r w:rsidRPr="00B8275F">
        <w:rPr>
          <w:szCs w:val="24"/>
        </w:rPr>
        <w:t xml:space="preserve"> Площадка, на которой расположены мусорные контейнеры, размещается на расстоянии не менее 20 метров от застройки. </w:t>
      </w:r>
    </w:p>
    <w:p w14:paraId="18492931" w14:textId="77777777" w:rsidR="00EA7B01" w:rsidRPr="003F50F7" w:rsidRDefault="00EA7B01" w:rsidP="00EA7B01">
      <w:pPr>
        <w:ind w:right="-154" w:firstLine="709"/>
        <w:rPr>
          <w:szCs w:val="24"/>
        </w:rPr>
      </w:pPr>
      <w:r w:rsidRPr="00B8275F">
        <w:rPr>
          <w:szCs w:val="24"/>
        </w:rPr>
        <w:t>Запрещается складировать в контейнеры крупногабаритный и строительный мусор (КГМ), листву, ветки</w:t>
      </w:r>
      <w:r>
        <w:rPr>
          <w:szCs w:val="24"/>
        </w:rPr>
        <w:t>.</w:t>
      </w:r>
    </w:p>
    <w:p w14:paraId="3D9F378B" w14:textId="3A2083F0" w:rsidR="00D1372B" w:rsidRPr="00E75AC9" w:rsidRDefault="001751AE" w:rsidP="00D1372B">
      <w:pPr>
        <w:pStyle w:val="2"/>
      </w:pPr>
      <w:bookmarkStart w:id="91" w:name="_Toc145592371"/>
      <w:bookmarkStart w:id="92" w:name="_Toc164959677"/>
      <w:bookmarkEnd w:id="88"/>
      <w:r>
        <w:t>3</w:t>
      </w:r>
      <w:r w:rsidR="00D1372B" w:rsidRPr="00E75AC9">
        <w:t>.</w:t>
      </w:r>
      <w:r w:rsidR="00D1372B">
        <w:t>2.5</w:t>
      </w:r>
      <w:r w:rsidR="00D1372B" w:rsidRPr="00E75AC9">
        <w:t xml:space="preserve"> Ограничения, связанные с шумовым воздействием на окружающую среду.</w:t>
      </w:r>
      <w:bookmarkEnd w:id="91"/>
      <w:bookmarkEnd w:id="92"/>
    </w:p>
    <w:p w14:paraId="2022B746" w14:textId="77777777" w:rsidR="00D1372B" w:rsidRDefault="00D1372B" w:rsidP="00D1372B">
      <w:pPr>
        <w:autoSpaceDE w:val="0"/>
        <w:autoSpaceDN w:val="0"/>
        <w:adjustRightInd w:val="0"/>
        <w:ind w:firstLine="708"/>
        <w:rPr>
          <w:rFonts w:eastAsia="Times New Roman"/>
          <w:szCs w:val="24"/>
          <w:lang w:eastAsia="ru-RU"/>
        </w:rPr>
      </w:pPr>
      <w:r w:rsidRPr="00E75AC9">
        <w:rPr>
          <w:rFonts w:eastAsia="Times New Roman"/>
          <w:szCs w:val="24"/>
          <w:lang w:eastAsia="ru-RU"/>
        </w:rPr>
        <w:t xml:space="preserve">Шумовое воздействие </w:t>
      </w:r>
      <w:r>
        <w:rPr>
          <w:rFonts w:eastAsia="Times New Roman"/>
          <w:szCs w:val="24"/>
          <w:lang w:eastAsia="ru-RU"/>
        </w:rPr>
        <w:t>–</w:t>
      </w:r>
      <w:r w:rsidRPr="00E75AC9">
        <w:rPr>
          <w:rFonts w:eastAsia="Times New Roman"/>
          <w:szCs w:val="24"/>
          <w:lang w:eastAsia="ru-RU"/>
        </w:rPr>
        <w:t xml:space="preserve"> одна из форм вредного физического воздействия на окружающую природную среду. Загрязнение среды шумом возникает в результате недопустимого превышения </w:t>
      </w:r>
      <w:r w:rsidRPr="00E75AC9">
        <w:rPr>
          <w:rFonts w:eastAsia="Times New Roman"/>
          <w:szCs w:val="24"/>
          <w:lang w:eastAsia="ru-RU"/>
        </w:rPr>
        <w:lastRenderedPageBreak/>
        <w:t xml:space="preserve">естественного уровня звуковых колебаний. С экологической точки зрения в современных условиях шум становится не просто неприятным для слуха, но и приводит к серьезным физиологическим последствиям для человека. Естественные природные звуки на экологическом благополучии человека, как правило, не отражаются. Звуковой дискомфорт создают антропогенные источники шума, которые повышают утомляемость человека, снижают его умственные возможности, значительно понижают производительность труда, вызывают нервные перегрузки, шумовые стрессы и т. </w:t>
      </w:r>
      <w:r>
        <w:rPr>
          <w:rFonts w:eastAsia="Times New Roman"/>
          <w:szCs w:val="24"/>
          <w:lang w:eastAsia="ru-RU"/>
        </w:rPr>
        <w:t>д</w:t>
      </w:r>
      <w:r w:rsidRPr="00E75AC9">
        <w:rPr>
          <w:rFonts w:eastAsia="Times New Roman"/>
          <w:szCs w:val="24"/>
          <w:lang w:eastAsia="ru-RU"/>
        </w:rPr>
        <w:t xml:space="preserve">. Основные источники антропогенного шума на территории проектирования является автомобильный транспорт. Шум, создаваемый движущимися </w:t>
      </w:r>
      <w:r w:rsidRPr="00E75AC9">
        <w:rPr>
          <w:rFonts w:eastAsia="Times New Roman"/>
          <w:b/>
          <w:bCs/>
          <w:i/>
          <w:iCs/>
          <w:szCs w:val="24"/>
          <w:lang w:eastAsia="ru-RU"/>
        </w:rPr>
        <w:t>автомобилями</w:t>
      </w:r>
      <w:r w:rsidRPr="00E75AC9">
        <w:rPr>
          <w:rFonts w:eastAsia="Times New Roman"/>
          <w:szCs w:val="24"/>
          <w:lang w:eastAsia="ru-RU"/>
        </w:rPr>
        <w:t xml:space="preserve">, является частью шума транспортного потока. В общем случае наибольший шум генерируется большегрузными автомобилями. При малых скоростях движения по автодорогам и больших частотах вращения вала двигателя основным источником шума является обычно силовая установка, в то время как при больших скоростях движения, пониженных частотах вращения и меньшей мощности силовой установки доминирующим может стать шум, обусловленный взаимодействием шин с поверхностью дороги. При наличии неровностей на поверхности дороги преобладающим может стать шум системы рессорной подвески, а также грохот груза и кузова. Часто бывает довольно трудно определить относительный вклад различных источников шума сложных по конструкции транспортных средств. Поэтому общий шум транспортного средства определяется рядом источников и для разработки предложений с целью снижения уровня шума от автомобильного транспорта принимается генерированный шум этих источников. </w:t>
      </w:r>
    </w:p>
    <w:p w14:paraId="6EDDC1DB" w14:textId="77777777" w:rsidR="00D1372B" w:rsidRDefault="00D1372B" w:rsidP="00D1372B">
      <w:pPr>
        <w:autoSpaceDE w:val="0"/>
        <w:autoSpaceDN w:val="0"/>
        <w:adjustRightInd w:val="0"/>
        <w:ind w:firstLine="708"/>
        <w:rPr>
          <w:rFonts w:eastAsia="Times New Roman"/>
          <w:szCs w:val="24"/>
          <w:lang w:eastAsia="ru-RU"/>
        </w:rPr>
      </w:pPr>
      <w:r w:rsidRPr="00E75AC9">
        <w:rPr>
          <w:rFonts w:eastAsia="Times New Roman"/>
          <w:szCs w:val="24"/>
          <w:lang w:eastAsia="ru-RU"/>
        </w:rPr>
        <w:t xml:space="preserve">Для необходимого снижения уровней звука проектом планировки предложено: </w:t>
      </w:r>
    </w:p>
    <w:p w14:paraId="4C62EF0F" w14:textId="77777777" w:rsidR="00D1372B" w:rsidRPr="00E75AC9" w:rsidRDefault="00D1372B" w:rsidP="00D1372B">
      <w:pPr>
        <w:autoSpaceDE w:val="0"/>
        <w:autoSpaceDN w:val="0"/>
        <w:adjustRightInd w:val="0"/>
        <w:rPr>
          <w:rFonts w:eastAsia="Times New Roman"/>
          <w:szCs w:val="24"/>
          <w:lang w:eastAsia="ru-RU"/>
        </w:rPr>
      </w:pPr>
      <w:r w:rsidRPr="00E75AC9">
        <w:rPr>
          <w:rFonts w:eastAsia="Times New Roman"/>
          <w:szCs w:val="24"/>
          <w:lang w:eastAsia="ru-RU"/>
        </w:rPr>
        <w:t>- функциональное зонирование территории с отделением селитебных и рекреационных зон от зон размещения объектов, являющихся источником шумового загрязнения;</w:t>
      </w:r>
    </w:p>
    <w:p w14:paraId="0A7A0013" w14:textId="77777777" w:rsidR="00D1372B" w:rsidRPr="00E75AC9" w:rsidRDefault="00D1372B" w:rsidP="00D1372B">
      <w:pPr>
        <w:autoSpaceDE w:val="0"/>
        <w:autoSpaceDN w:val="0"/>
        <w:adjustRightInd w:val="0"/>
        <w:rPr>
          <w:rFonts w:eastAsia="Times New Roman"/>
          <w:szCs w:val="24"/>
          <w:lang w:eastAsia="ru-RU"/>
        </w:rPr>
      </w:pPr>
      <w:r w:rsidRPr="00E75AC9">
        <w:rPr>
          <w:rFonts w:eastAsia="Times New Roman"/>
          <w:szCs w:val="24"/>
          <w:lang w:eastAsia="ru-RU"/>
        </w:rPr>
        <w:t xml:space="preserve">- создание системы </w:t>
      </w:r>
      <w:proofErr w:type="spellStart"/>
      <w:r w:rsidRPr="00E75AC9">
        <w:rPr>
          <w:rFonts w:eastAsia="Times New Roman"/>
          <w:szCs w:val="24"/>
          <w:lang w:eastAsia="ru-RU"/>
        </w:rPr>
        <w:t>паркирования</w:t>
      </w:r>
      <w:proofErr w:type="spellEnd"/>
      <w:r w:rsidRPr="00E75AC9">
        <w:rPr>
          <w:rFonts w:eastAsia="Times New Roman"/>
          <w:szCs w:val="24"/>
          <w:lang w:eastAsia="ru-RU"/>
        </w:rPr>
        <w:t xml:space="preserve"> автомобилей;</w:t>
      </w:r>
    </w:p>
    <w:p w14:paraId="0561826B" w14:textId="77777777" w:rsidR="00D1372B" w:rsidRPr="00E75AC9" w:rsidRDefault="00D1372B" w:rsidP="00D1372B">
      <w:pPr>
        <w:autoSpaceDE w:val="0"/>
        <w:autoSpaceDN w:val="0"/>
        <w:adjustRightInd w:val="0"/>
        <w:rPr>
          <w:rFonts w:eastAsia="Times New Roman"/>
          <w:szCs w:val="24"/>
          <w:lang w:eastAsia="ru-RU"/>
        </w:rPr>
      </w:pPr>
      <w:r w:rsidRPr="00E75AC9">
        <w:rPr>
          <w:rFonts w:eastAsia="Times New Roman"/>
          <w:szCs w:val="24"/>
          <w:lang w:eastAsia="ru-RU"/>
        </w:rPr>
        <w:t xml:space="preserve">- формирование системы зеленых насаждений, способствующих </w:t>
      </w:r>
      <w:proofErr w:type="spellStart"/>
      <w:r w:rsidRPr="00E75AC9">
        <w:rPr>
          <w:rFonts w:eastAsia="Times New Roman"/>
          <w:szCs w:val="24"/>
          <w:lang w:eastAsia="ru-RU"/>
        </w:rPr>
        <w:t>шумозащите</w:t>
      </w:r>
      <w:proofErr w:type="spellEnd"/>
      <w:r w:rsidRPr="00E75AC9">
        <w:rPr>
          <w:rFonts w:eastAsia="Times New Roman"/>
          <w:szCs w:val="24"/>
          <w:lang w:eastAsia="ru-RU"/>
        </w:rPr>
        <w:t>.</w:t>
      </w:r>
    </w:p>
    <w:p w14:paraId="08D4E81D" w14:textId="77777777" w:rsidR="00D1372B" w:rsidRPr="00E75AC9" w:rsidRDefault="00D1372B" w:rsidP="00D1372B">
      <w:pPr>
        <w:autoSpaceDE w:val="0"/>
        <w:autoSpaceDN w:val="0"/>
        <w:adjustRightInd w:val="0"/>
        <w:ind w:firstLine="708"/>
        <w:rPr>
          <w:rFonts w:eastAsia="Times New Roman"/>
          <w:szCs w:val="24"/>
          <w:lang w:eastAsia="ru-RU"/>
        </w:rPr>
      </w:pPr>
      <w:r w:rsidRPr="00E75AC9">
        <w:rPr>
          <w:rFonts w:eastAsia="Times New Roman"/>
          <w:szCs w:val="24"/>
          <w:lang w:eastAsia="ru-RU"/>
        </w:rPr>
        <w:t>Интенсивность шума на озелененных тротуарах в 10 раз меньше, чем на «голых». Травянистые растения, особенно при многорядной посадке (клумбы и рабатки на разделительных полосах магистралей), помимо красоты, также обладают шумозащитными свойствами. Вьющиеся растения, декорируя окна, двери, балконы, веранды, снижают уровень шума в помещении. Способность вьющихся растений зависит от густоты листьев и от способа формирования «зеленых стен» из вьющихся растений.</w:t>
      </w:r>
    </w:p>
    <w:p w14:paraId="6AD95E93" w14:textId="77777777" w:rsidR="00D1372B" w:rsidRDefault="00D1372B" w:rsidP="00D1372B">
      <w:pPr>
        <w:spacing w:line="240" w:lineRule="auto"/>
        <w:jc w:val="left"/>
        <w:rPr>
          <w:highlight w:val="yellow"/>
        </w:rPr>
      </w:pPr>
      <w:r>
        <w:rPr>
          <w:highlight w:val="yellow"/>
        </w:rPr>
        <w:br w:type="page"/>
      </w:r>
    </w:p>
    <w:p w14:paraId="7F130E78" w14:textId="77777777" w:rsidR="00616914" w:rsidRDefault="00616914" w:rsidP="00616914">
      <w:pPr>
        <w:pStyle w:val="1"/>
      </w:pPr>
      <w:bookmarkStart w:id="93" w:name="_Toc164959678"/>
      <w:r w:rsidRPr="00891EB1">
        <w:lastRenderedPageBreak/>
        <w:t xml:space="preserve">РАЗДЕЛ </w:t>
      </w:r>
      <w:r w:rsidR="00F770C9" w:rsidRPr="00891EB1">
        <w:t>4</w:t>
      </w:r>
      <w:r w:rsidRPr="00891EB1">
        <w:t>. Обоснование очередности планируемого развития территории</w:t>
      </w:r>
      <w:bookmarkEnd w:id="73"/>
      <w:bookmarkEnd w:id="74"/>
      <w:bookmarkEnd w:id="93"/>
    </w:p>
    <w:p w14:paraId="5BCF7E8A" w14:textId="77777777" w:rsidR="002B5FF3" w:rsidRDefault="002B5FF3" w:rsidP="002B5FF3">
      <w:pPr>
        <w:tabs>
          <w:tab w:val="left" w:pos="709"/>
        </w:tabs>
        <w:ind w:firstLine="709"/>
      </w:pPr>
      <w:bookmarkStart w:id="94" w:name="_Hlk139897011"/>
      <w:r w:rsidRPr="0042777B">
        <w:t>Развитие территории, в том числе проектирование, строительство объектов капитального строительства и строительство необходимых для функционирования таких объектов, и обеспечение жизнедеятельности граждан объектов коммунальной, транспортной, социальной инфраструктур предусмотрено в один этап.</w:t>
      </w:r>
    </w:p>
    <w:p w14:paraId="42366786" w14:textId="77777777" w:rsidR="002B5FF3" w:rsidRPr="0087520D" w:rsidRDefault="002B5FF3" w:rsidP="002B5FF3">
      <w:pPr>
        <w:tabs>
          <w:tab w:val="left" w:pos="709"/>
        </w:tabs>
        <w:ind w:firstLine="851"/>
      </w:pPr>
      <w:r w:rsidRPr="0087520D">
        <w:t>Подготовка территории:</w:t>
      </w:r>
    </w:p>
    <w:p w14:paraId="3C2E4F08" w14:textId="77777777" w:rsidR="002B5FF3" w:rsidRDefault="002B5FF3" w:rsidP="002B5FF3">
      <w:pPr>
        <w:tabs>
          <w:tab w:val="left" w:pos="709"/>
        </w:tabs>
        <w:ind w:firstLine="709"/>
      </w:pPr>
      <w:r w:rsidRPr="00F82255">
        <w:t>- инженерная подготовка территории для размещения здания и сооружений в границах всего квартала</w:t>
      </w:r>
      <w:r>
        <w:t>;</w:t>
      </w:r>
    </w:p>
    <w:p w14:paraId="579AA718" w14:textId="77777777" w:rsidR="002B5FF3" w:rsidRPr="00F82255" w:rsidRDefault="002B5FF3" w:rsidP="002B5FF3">
      <w:pPr>
        <w:tabs>
          <w:tab w:val="left" w:pos="709"/>
        </w:tabs>
        <w:ind w:firstLine="709"/>
      </w:pPr>
      <w:r w:rsidRPr="00F82255">
        <w:t>- подвод инженерных коммуникаций на территорию</w:t>
      </w:r>
      <w:r>
        <w:t>;</w:t>
      </w:r>
    </w:p>
    <w:p w14:paraId="63091E9B" w14:textId="77777777" w:rsidR="002B5FF3" w:rsidRPr="00F82255" w:rsidRDefault="002B5FF3" w:rsidP="002B5FF3">
      <w:pPr>
        <w:tabs>
          <w:tab w:val="left" w:pos="709"/>
        </w:tabs>
        <w:ind w:firstLine="709"/>
      </w:pPr>
      <w:r w:rsidRPr="00F82255">
        <w:t xml:space="preserve">- строительство </w:t>
      </w:r>
      <w:r>
        <w:t>местных улиц</w:t>
      </w:r>
      <w:r w:rsidRPr="00F82255">
        <w:t xml:space="preserve"> территории квартала;</w:t>
      </w:r>
    </w:p>
    <w:p w14:paraId="6FE806CF" w14:textId="77777777" w:rsidR="002B5FF3" w:rsidRPr="00F82255" w:rsidRDefault="002B5FF3" w:rsidP="002B5FF3">
      <w:pPr>
        <w:tabs>
          <w:tab w:val="left" w:pos="709"/>
        </w:tabs>
        <w:ind w:firstLine="709"/>
      </w:pPr>
      <w:r w:rsidRPr="00F82255">
        <w:t>- строительство объектов капитального строительства</w:t>
      </w:r>
      <w:r>
        <w:t>.</w:t>
      </w:r>
    </w:p>
    <w:p w14:paraId="335A1F9F" w14:textId="77777777" w:rsidR="002B5FF3" w:rsidRDefault="002B5FF3" w:rsidP="002B5FF3">
      <w:pPr>
        <w:ind w:firstLine="709"/>
        <w:jc w:val="left"/>
        <w:rPr>
          <w:i/>
        </w:rPr>
      </w:pPr>
      <w:r w:rsidRPr="00F82255">
        <w:rPr>
          <w:i/>
        </w:rPr>
        <w:t xml:space="preserve">Таблица </w:t>
      </w:r>
      <w:r>
        <w:rPr>
          <w:i/>
        </w:rPr>
        <w:t>1</w:t>
      </w:r>
      <w:r w:rsidRPr="00F82255">
        <w:rPr>
          <w:i/>
        </w:rPr>
        <w:t>.</w:t>
      </w:r>
      <w:r>
        <w:rPr>
          <w:i/>
        </w:rPr>
        <w:t>3</w:t>
      </w:r>
      <w:r w:rsidRPr="00F82255">
        <w:rPr>
          <w:i/>
        </w:rPr>
        <w:t xml:space="preserve"> – Перечень объектов капитального строительства</w:t>
      </w:r>
    </w:p>
    <w:tbl>
      <w:tblPr>
        <w:tblW w:w="9502" w:type="dxa"/>
        <w:tblInd w:w="675" w:type="dxa"/>
        <w:tblLayout w:type="fixed"/>
        <w:tblLook w:val="04A0" w:firstRow="1" w:lastRow="0" w:firstColumn="1" w:lastColumn="0" w:noHBand="0" w:noVBand="1"/>
      </w:tblPr>
      <w:tblGrid>
        <w:gridCol w:w="1235"/>
        <w:gridCol w:w="3018"/>
        <w:gridCol w:w="1701"/>
        <w:gridCol w:w="1134"/>
        <w:gridCol w:w="2414"/>
      </w:tblGrid>
      <w:tr w:rsidR="002B5FF3" w:rsidRPr="00B930D1" w14:paraId="1CE8D770" w14:textId="77777777" w:rsidTr="00896100">
        <w:trPr>
          <w:trHeight w:val="855"/>
          <w:tblHeader/>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BEA4F" w14:textId="77777777" w:rsidR="002B5FF3" w:rsidRPr="00B930D1" w:rsidRDefault="002B5FF3" w:rsidP="00896100">
            <w:pPr>
              <w:spacing w:line="240" w:lineRule="auto"/>
              <w:ind w:right="-43"/>
              <w:jc w:val="center"/>
              <w:rPr>
                <w:rFonts w:eastAsia="Times New Roman"/>
                <w:b/>
                <w:bCs/>
                <w:color w:val="000000"/>
                <w:sz w:val="22"/>
                <w:lang w:eastAsia="ru-RU"/>
              </w:rPr>
            </w:pPr>
            <w:r w:rsidRPr="00B930D1">
              <w:rPr>
                <w:rFonts w:eastAsia="Times New Roman"/>
                <w:b/>
                <w:bCs/>
                <w:color w:val="000000"/>
                <w:sz w:val="22"/>
                <w:lang w:eastAsia="ru-RU"/>
              </w:rPr>
              <w:t>№ ОКС по чертежу планировки</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14:paraId="63D8A07B" w14:textId="77777777" w:rsidR="002B5FF3" w:rsidRPr="00B930D1" w:rsidRDefault="002B5FF3" w:rsidP="00896100">
            <w:pPr>
              <w:spacing w:line="240" w:lineRule="auto"/>
              <w:jc w:val="center"/>
              <w:rPr>
                <w:rFonts w:eastAsia="Times New Roman"/>
                <w:b/>
                <w:bCs/>
                <w:color w:val="000000"/>
                <w:sz w:val="22"/>
                <w:lang w:eastAsia="ru-RU"/>
              </w:rPr>
            </w:pPr>
            <w:r w:rsidRPr="00B930D1">
              <w:rPr>
                <w:rFonts w:eastAsia="Times New Roman"/>
                <w:b/>
                <w:bCs/>
                <w:color w:val="000000"/>
                <w:sz w:val="22"/>
                <w:lang w:eastAsia="ru-RU"/>
              </w:rPr>
              <w:t>Наименование ОКС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89168FA" w14:textId="77777777" w:rsidR="002B5FF3" w:rsidRPr="00B930D1" w:rsidRDefault="002B5FF3" w:rsidP="00896100">
            <w:pPr>
              <w:spacing w:line="240" w:lineRule="auto"/>
              <w:jc w:val="center"/>
              <w:rPr>
                <w:rFonts w:eastAsia="Times New Roman"/>
                <w:b/>
                <w:bCs/>
                <w:color w:val="000000"/>
                <w:sz w:val="22"/>
                <w:lang w:eastAsia="ru-RU"/>
              </w:rPr>
            </w:pPr>
            <w:r w:rsidRPr="00B930D1">
              <w:rPr>
                <w:rFonts w:eastAsia="Times New Roman"/>
                <w:b/>
                <w:bCs/>
                <w:color w:val="000000"/>
                <w:sz w:val="22"/>
                <w:lang w:eastAsia="ru-RU"/>
              </w:rPr>
              <w:t>Макс. площадь застройки по ПЗЗ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74ED93" w14:textId="77777777" w:rsidR="002B5FF3" w:rsidRPr="00B930D1" w:rsidRDefault="002B5FF3" w:rsidP="00896100">
            <w:pPr>
              <w:spacing w:line="240" w:lineRule="auto"/>
              <w:jc w:val="center"/>
              <w:rPr>
                <w:rFonts w:eastAsia="Times New Roman"/>
                <w:b/>
                <w:bCs/>
                <w:color w:val="000000"/>
                <w:sz w:val="22"/>
                <w:lang w:eastAsia="ru-RU"/>
              </w:rPr>
            </w:pPr>
            <w:r w:rsidRPr="00B930D1">
              <w:rPr>
                <w:rFonts w:eastAsia="Times New Roman"/>
                <w:b/>
                <w:bCs/>
                <w:color w:val="000000"/>
                <w:sz w:val="22"/>
                <w:lang w:eastAsia="ru-RU"/>
              </w:rPr>
              <w:t>Этажность</w:t>
            </w:r>
          </w:p>
        </w:tc>
        <w:tc>
          <w:tcPr>
            <w:tcW w:w="2414" w:type="dxa"/>
            <w:tcBorders>
              <w:top w:val="single" w:sz="4" w:space="0" w:color="auto"/>
              <w:left w:val="nil"/>
              <w:bottom w:val="single" w:sz="4" w:space="0" w:color="auto"/>
              <w:right w:val="single" w:sz="4" w:space="0" w:color="auto"/>
            </w:tcBorders>
            <w:shd w:val="clear" w:color="auto" w:fill="auto"/>
            <w:vAlign w:val="center"/>
            <w:hideMark/>
          </w:tcPr>
          <w:p w14:paraId="19CB076E" w14:textId="77777777" w:rsidR="002B5FF3" w:rsidRPr="00B930D1" w:rsidRDefault="002B5FF3" w:rsidP="00896100">
            <w:pPr>
              <w:spacing w:line="240" w:lineRule="auto"/>
              <w:jc w:val="center"/>
              <w:rPr>
                <w:rFonts w:eastAsia="Times New Roman"/>
                <w:b/>
                <w:bCs/>
                <w:color w:val="000000"/>
                <w:sz w:val="22"/>
                <w:lang w:eastAsia="ru-RU"/>
              </w:rPr>
            </w:pPr>
            <w:r w:rsidRPr="00B930D1">
              <w:rPr>
                <w:rFonts w:eastAsia="Times New Roman"/>
                <w:b/>
                <w:bCs/>
                <w:color w:val="000000"/>
                <w:sz w:val="22"/>
                <w:lang w:eastAsia="ru-RU"/>
              </w:rPr>
              <w:t>Суммарная поэтажная площадь здания</w:t>
            </w:r>
          </w:p>
        </w:tc>
      </w:tr>
      <w:tr w:rsidR="002B5FF3" w:rsidRPr="00A76E9B" w14:paraId="4296B8F5"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D9A50"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1</w:t>
            </w:r>
          </w:p>
        </w:tc>
        <w:tc>
          <w:tcPr>
            <w:tcW w:w="3018" w:type="dxa"/>
            <w:tcBorders>
              <w:top w:val="nil"/>
              <w:left w:val="nil"/>
              <w:bottom w:val="single" w:sz="4" w:space="0" w:color="auto"/>
              <w:right w:val="single" w:sz="4" w:space="0" w:color="auto"/>
            </w:tcBorders>
            <w:shd w:val="clear" w:color="auto" w:fill="auto"/>
            <w:noWrap/>
            <w:vAlign w:val="center"/>
            <w:hideMark/>
          </w:tcPr>
          <w:p w14:paraId="5835B27F"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1F0D9E43" w14:textId="77777777" w:rsidR="002B5FF3" w:rsidRDefault="002B5FF3" w:rsidP="00896100">
            <w:pPr>
              <w:spacing w:line="240" w:lineRule="auto"/>
              <w:jc w:val="center"/>
              <w:rPr>
                <w:rFonts w:eastAsia="Times New Roman"/>
                <w:color w:val="000000"/>
                <w:sz w:val="20"/>
                <w:szCs w:val="20"/>
                <w:lang w:eastAsia="ru-RU"/>
              </w:rPr>
            </w:pPr>
            <w:r>
              <w:rPr>
                <w:color w:val="000000"/>
                <w:sz w:val="20"/>
                <w:szCs w:val="20"/>
              </w:rPr>
              <w:t>181,2</w:t>
            </w:r>
          </w:p>
        </w:tc>
        <w:tc>
          <w:tcPr>
            <w:tcW w:w="1134" w:type="dxa"/>
            <w:tcBorders>
              <w:top w:val="nil"/>
              <w:left w:val="nil"/>
              <w:bottom w:val="single" w:sz="4" w:space="0" w:color="auto"/>
              <w:right w:val="single" w:sz="4" w:space="0" w:color="auto"/>
            </w:tcBorders>
            <w:shd w:val="clear" w:color="auto" w:fill="auto"/>
            <w:noWrap/>
            <w:vAlign w:val="center"/>
          </w:tcPr>
          <w:p w14:paraId="687D27EF" w14:textId="77777777" w:rsidR="002B5FF3" w:rsidRDefault="002B5FF3" w:rsidP="00896100">
            <w:pPr>
              <w:spacing w:line="240" w:lineRule="auto"/>
              <w:jc w:val="center"/>
              <w:rPr>
                <w:rFonts w:eastAsia="Times New Roman"/>
                <w:color w:val="000000"/>
                <w:sz w:val="20"/>
                <w:szCs w:val="20"/>
                <w:lang w:eastAsia="ru-RU"/>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471F37D" w14:textId="77777777" w:rsidR="002B5FF3" w:rsidRDefault="002B5FF3" w:rsidP="00896100">
            <w:pPr>
              <w:spacing w:line="240" w:lineRule="auto"/>
              <w:jc w:val="center"/>
              <w:rPr>
                <w:rFonts w:eastAsia="Times New Roman"/>
                <w:color w:val="000000"/>
                <w:sz w:val="20"/>
                <w:szCs w:val="20"/>
                <w:lang w:eastAsia="ru-RU"/>
              </w:rPr>
            </w:pPr>
            <w:r>
              <w:rPr>
                <w:color w:val="000000"/>
                <w:sz w:val="20"/>
                <w:szCs w:val="20"/>
              </w:rPr>
              <w:t>362,4</w:t>
            </w:r>
          </w:p>
        </w:tc>
      </w:tr>
      <w:tr w:rsidR="002B5FF3" w:rsidRPr="00A76E9B" w14:paraId="399501BF"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271D6"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2</w:t>
            </w:r>
          </w:p>
        </w:tc>
        <w:tc>
          <w:tcPr>
            <w:tcW w:w="3018" w:type="dxa"/>
            <w:tcBorders>
              <w:top w:val="nil"/>
              <w:left w:val="nil"/>
              <w:bottom w:val="single" w:sz="4" w:space="0" w:color="auto"/>
              <w:right w:val="single" w:sz="4" w:space="0" w:color="auto"/>
            </w:tcBorders>
            <w:shd w:val="clear" w:color="auto" w:fill="auto"/>
            <w:noWrap/>
            <w:vAlign w:val="center"/>
            <w:hideMark/>
          </w:tcPr>
          <w:p w14:paraId="2F15E89F"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7689F958" w14:textId="77777777" w:rsidR="002B5FF3" w:rsidRDefault="002B5FF3" w:rsidP="00896100">
            <w:pPr>
              <w:jc w:val="center"/>
              <w:rPr>
                <w:color w:val="000000"/>
                <w:sz w:val="20"/>
                <w:szCs w:val="20"/>
              </w:rPr>
            </w:pPr>
            <w:r>
              <w:rPr>
                <w:color w:val="000000"/>
                <w:sz w:val="20"/>
                <w:szCs w:val="20"/>
              </w:rPr>
              <w:t>210</w:t>
            </w:r>
          </w:p>
        </w:tc>
        <w:tc>
          <w:tcPr>
            <w:tcW w:w="1134" w:type="dxa"/>
            <w:tcBorders>
              <w:top w:val="nil"/>
              <w:left w:val="nil"/>
              <w:bottom w:val="single" w:sz="4" w:space="0" w:color="auto"/>
              <w:right w:val="single" w:sz="4" w:space="0" w:color="auto"/>
            </w:tcBorders>
            <w:shd w:val="clear" w:color="auto" w:fill="auto"/>
            <w:noWrap/>
            <w:vAlign w:val="center"/>
          </w:tcPr>
          <w:p w14:paraId="262FA027"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0C1FC353" w14:textId="77777777" w:rsidR="002B5FF3" w:rsidRDefault="002B5FF3" w:rsidP="00896100">
            <w:pPr>
              <w:jc w:val="center"/>
              <w:rPr>
                <w:color w:val="000000"/>
                <w:sz w:val="20"/>
                <w:szCs w:val="20"/>
              </w:rPr>
            </w:pPr>
            <w:r>
              <w:rPr>
                <w:color w:val="000000"/>
                <w:sz w:val="20"/>
                <w:szCs w:val="20"/>
              </w:rPr>
              <w:t>420</w:t>
            </w:r>
          </w:p>
        </w:tc>
      </w:tr>
      <w:tr w:rsidR="002B5FF3" w:rsidRPr="00A76E9B" w14:paraId="055AA0A5"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0D7E0"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3</w:t>
            </w:r>
          </w:p>
        </w:tc>
        <w:tc>
          <w:tcPr>
            <w:tcW w:w="3018" w:type="dxa"/>
            <w:tcBorders>
              <w:top w:val="nil"/>
              <w:left w:val="nil"/>
              <w:bottom w:val="single" w:sz="4" w:space="0" w:color="auto"/>
              <w:right w:val="single" w:sz="4" w:space="0" w:color="auto"/>
            </w:tcBorders>
            <w:shd w:val="clear" w:color="auto" w:fill="auto"/>
            <w:noWrap/>
            <w:vAlign w:val="center"/>
            <w:hideMark/>
          </w:tcPr>
          <w:p w14:paraId="18167DE6"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31E8AC02" w14:textId="77777777" w:rsidR="002B5FF3" w:rsidRDefault="002B5FF3" w:rsidP="00896100">
            <w:pPr>
              <w:jc w:val="center"/>
              <w:rPr>
                <w:color w:val="000000"/>
                <w:sz w:val="20"/>
                <w:szCs w:val="20"/>
              </w:rPr>
            </w:pPr>
            <w:r>
              <w:rPr>
                <w:color w:val="000000"/>
                <w:sz w:val="20"/>
                <w:szCs w:val="20"/>
              </w:rPr>
              <w:t>210,6</w:t>
            </w:r>
          </w:p>
        </w:tc>
        <w:tc>
          <w:tcPr>
            <w:tcW w:w="1134" w:type="dxa"/>
            <w:tcBorders>
              <w:top w:val="nil"/>
              <w:left w:val="nil"/>
              <w:bottom w:val="single" w:sz="4" w:space="0" w:color="auto"/>
              <w:right w:val="single" w:sz="4" w:space="0" w:color="auto"/>
            </w:tcBorders>
            <w:shd w:val="clear" w:color="auto" w:fill="auto"/>
            <w:noWrap/>
            <w:vAlign w:val="center"/>
          </w:tcPr>
          <w:p w14:paraId="461B9F32"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CB70C2B" w14:textId="77777777" w:rsidR="002B5FF3" w:rsidRDefault="002B5FF3" w:rsidP="00896100">
            <w:pPr>
              <w:jc w:val="center"/>
              <w:rPr>
                <w:color w:val="000000"/>
                <w:sz w:val="20"/>
                <w:szCs w:val="20"/>
              </w:rPr>
            </w:pPr>
            <w:r>
              <w:rPr>
                <w:color w:val="000000"/>
                <w:sz w:val="20"/>
                <w:szCs w:val="20"/>
              </w:rPr>
              <w:t>421,2</w:t>
            </w:r>
          </w:p>
        </w:tc>
      </w:tr>
      <w:tr w:rsidR="002B5FF3" w:rsidRPr="00A76E9B" w14:paraId="39FE8260"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19750"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4</w:t>
            </w:r>
          </w:p>
        </w:tc>
        <w:tc>
          <w:tcPr>
            <w:tcW w:w="3018" w:type="dxa"/>
            <w:tcBorders>
              <w:top w:val="nil"/>
              <w:left w:val="nil"/>
              <w:bottom w:val="single" w:sz="4" w:space="0" w:color="auto"/>
              <w:right w:val="single" w:sz="4" w:space="0" w:color="auto"/>
            </w:tcBorders>
            <w:shd w:val="clear" w:color="auto" w:fill="auto"/>
            <w:noWrap/>
            <w:vAlign w:val="center"/>
            <w:hideMark/>
          </w:tcPr>
          <w:p w14:paraId="03A6827A"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25E82E75" w14:textId="77777777" w:rsidR="002B5FF3" w:rsidRDefault="002B5FF3" w:rsidP="00896100">
            <w:pPr>
              <w:jc w:val="center"/>
              <w:rPr>
                <w:color w:val="000000"/>
                <w:sz w:val="20"/>
                <w:szCs w:val="20"/>
              </w:rPr>
            </w:pPr>
            <w:r>
              <w:rPr>
                <w:color w:val="000000"/>
                <w:sz w:val="20"/>
                <w:szCs w:val="20"/>
              </w:rPr>
              <w:t>210,6</w:t>
            </w:r>
          </w:p>
        </w:tc>
        <w:tc>
          <w:tcPr>
            <w:tcW w:w="1134" w:type="dxa"/>
            <w:tcBorders>
              <w:top w:val="nil"/>
              <w:left w:val="nil"/>
              <w:bottom w:val="single" w:sz="4" w:space="0" w:color="auto"/>
              <w:right w:val="single" w:sz="4" w:space="0" w:color="auto"/>
            </w:tcBorders>
            <w:shd w:val="clear" w:color="auto" w:fill="auto"/>
            <w:noWrap/>
            <w:vAlign w:val="center"/>
          </w:tcPr>
          <w:p w14:paraId="574AFCF3"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72D6EAE7" w14:textId="77777777" w:rsidR="002B5FF3" w:rsidRDefault="002B5FF3" w:rsidP="00896100">
            <w:pPr>
              <w:jc w:val="center"/>
              <w:rPr>
                <w:color w:val="000000"/>
                <w:sz w:val="20"/>
                <w:szCs w:val="20"/>
              </w:rPr>
            </w:pPr>
            <w:r>
              <w:rPr>
                <w:color w:val="000000"/>
                <w:sz w:val="20"/>
                <w:szCs w:val="20"/>
              </w:rPr>
              <w:t>421,2</w:t>
            </w:r>
          </w:p>
        </w:tc>
      </w:tr>
      <w:tr w:rsidR="002B5FF3" w:rsidRPr="00A76E9B" w14:paraId="541C042C"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C6A6C"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5</w:t>
            </w:r>
          </w:p>
        </w:tc>
        <w:tc>
          <w:tcPr>
            <w:tcW w:w="3018" w:type="dxa"/>
            <w:tcBorders>
              <w:top w:val="nil"/>
              <w:left w:val="nil"/>
              <w:bottom w:val="single" w:sz="4" w:space="0" w:color="auto"/>
              <w:right w:val="single" w:sz="4" w:space="0" w:color="auto"/>
            </w:tcBorders>
            <w:shd w:val="clear" w:color="auto" w:fill="auto"/>
            <w:noWrap/>
            <w:vAlign w:val="center"/>
            <w:hideMark/>
          </w:tcPr>
          <w:p w14:paraId="69EBB15C"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120007A4" w14:textId="77777777" w:rsidR="002B5FF3" w:rsidRDefault="002B5FF3" w:rsidP="00896100">
            <w:pPr>
              <w:jc w:val="center"/>
              <w:rPr>
                <w:color w:val="000000"/>
                <w:sz w:val="20"/>
                <w:szCs w:val="20"/>
              </w:rPr>
            </w:pPr>
            <w:r>
              <w:rPr>
                <w:color w:val="000000"/>
                <w:sz w:val="20"/>
                <w:szCs w:val="20"/>
              </w:rPr>
              <w:t>175</w:t>
            </w:r>
          </w:p>
        </w:tc>
        <w:tc>
          <w:tcPr>
            <w:tcW w:w="1134" w:type="dxa"/>
            <w:tcBorders>
              <w:top w:val="nil"/>
              <w:left w:val="nil"/>
              <w:bottom w:val="single" w:sz="4" w:space="0" w:color="auto"/>
              <w:right w:val="single" w:sz="4" w:space="0" w:color="auto"/>
            </w:tcBorders>
            <w:shd w:val="clear" w:color="auto" w:fill="auto"/>
            <w:noWrap/>
            <w:vAlign w:val="center"/>
          </w:tcPr>
          <w:p w14:paraId="2631E3AA"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62F7B65D" w14:textId="77777777" w:rsidR="002B5FF3" w:rsidRDefault="002B5FF3" w:rsidP="00896100">
            <w:pPr>
              <w:jc w:val="center"/>
              <w:rPr>
                <w:color w:val="000000"/>
                <w:sz w:val="20"/>
                <w:szCs w:val="20"/>
              </w:rPr>
            </w:pPr>
            <w:r>
              <w:rPr>
                <w:color w:val="000000"/>
                <w:sz w:val="20"/>
                <w:szCs w:val="20"/>
              </w:rPr>
              <w:t>350</w:t>
            </w:r>
          </w:p>
        </w:tc>
      </w:tr>
      <w:tr w:rsidR="002B5FF3" w:rsidRPr="00A76E9B" w14:paraId="12C0A1B9"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8E586"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6</w:t>
            </w:r>
          </w:p>
        </w:tc>
        <w:tc>
          <w:tcPr>
            <w:tcW w:w="3018" w:type="dxa"/>
            <w:tcBorders>
              <w:top w:val="nil"/>
              <w:left w:val="nil"/>
              <w:bottom w:val="single" w:sz="4" w:space="0" w:color="auto"/>
              <w:right w:val="single" w:sz="4" w:space="0" w:color="auto"/>
            </w:tcBorders>
            <w:shd w:val="clear" w:color="auto" w:fill="auto"/>
            <w:noWrap/>
            <w:vAlign w:val="center"/>
            <w:hideMark/>
          </w:tcPr>
          <w:p w14:paraId="08EA21D8"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19211EFB" w14:textId="77777777" w:rsidR="002B5FF3" w:rsidRDefault="002B5FF3" w:rsidP="00896100">
            <w:pPr>
              <w:jc w:val="center"/>
              <w:rPr>
                <w:color w:val="000000"/>
                <w:sz w:val="20"/>
                <w:szCs w:val="20"/>
              </w:rPr>
            </w:pPr>
            <w:r>
              <w:rPr>
                <w:color w:val="000000"/>
                <w:sz w:val="20"/>
                <w:szCs w:val="20"/>
              </w:rPr>
              <w:t>166,8</w:t>
            </w:r>
          </w:p>
        </w:tc>
        <w:tc>
          <w:tcPr>
            <w:tcW w:w="1134" w:type="dxa"/>
            <w:tcBorders>
              <w:top w:val="nil"/>
              <w:left w:val="nil"/>
              <w:bottom w:val="single" w:sz="4" w:space="0" w:color="auto"/>
              <w:right w:val="single" w:sz="4" w:space="0" w:color="auto"/>
            </w:tcBorders>
            <w:shd w:val="clear" w:color="auto" w:fill="auto"/>
            <w:noWrap/>
            <w:vAlign w:val="center"/>
          </w:tcPr>
          <w:p w14:paraId="26AE4FE9"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083C777D" w14:textId="77777777" w:rsidR="002B5FF3" w:rsidRDefault="002B5FF3" w:rsidP="00896100">
            <w:pPr>
              <w:jc w:val="center"/>
              <w:rPr>
                <w:color w:val="000000"/>
                <w:sz w:val="20"/>
                <w:szCs w:val="20"/>
              </w:rPr>
            </w:pPr>
            <w:r>
              <w:rPr>
                <w:color w:val="000000"/>
                <w:sz w:val="20"/>
                <w:szCs w:val="20"/>
              </w:rPr>
              <w:t>333,6</w:t>
            </w:r>
          </w:p>
        </w:tc>
      </w:tr>
      <w:tr w:rsidR="002B5FF3" w:rsidRPr="00A76E9B" w14:paraId="7A6F39B1"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8E93D"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7</w:t>
            </w:r>
          </w:p>
        </w:tc>
        <w:tc>
          <w:tcPr>
            <w:tcW w:w="3018" w:type="dxa"/>
            <w:tcBorders>
              <w:top w:val="nil"/>
              <w:left w:val="nil"/>
              <w:bottom w:val="single" w:sz="4" w:space="0" w:color="auto"/>
              <w:right w:val="single" w:sz="4" w:space="0" w:color="auto"/>
            </w:tcBorders>
            <w:shd w:val="clear" w:color="auto" w:fill="auto"/>
            <w:noWrap/>
            <w:vAlign w:val="center"/>
            <w:hideMark/>
          </w:tcPr>
          <w:p w14:paraId="07E87107"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7B44BEEE" w14:textId="77777777" w:rsidR="002B5FF3" w:rsidRDefault="002B5FF3" w:rsidP="00896100">
            <w:pPr>
              <w:jc w:val="center"/>
              <w:rPr>
                <w:color w:val="000000"/>
                <w:sz w:val="20"/>
                <w:szCs w:val="20"/>
              </w:rPr>
            </w:pPr>
            <w:r>
              <w:rPr>
                <w:color w:val="000000"/>
                <w:sz w:val="20"/>
                <w:szCs w:val="20"/>
              </w:rPr>
              <w:t>175</w:t>
            </w:r>
          </w:p>
        </w:tc>
        <w:tc>
          <w:tcPr>
            <w:tcW w:w="1134" w:type="dxa"/>
            <w:tcBorders>
              <w:top w:val="nil"/>
              <w:left w:val="nil"/>
              <w:bottom w:val="single" w:sz="4" w:space="0" w:color="auto"/>
              <w:right w:val="single" w:sz="4" w:space="0" w:color="auto"/>
            </w:tcBorders>
            <w:shd w:val="clear" w:color="auto" w:fill="auto"/>
            <w:noWrap/>
            <w:vAlign w:val="center"/>
          </w:tcPr>
          <w:p w14:paraId="175DB9CC"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01AD8FB8" w14:textId="77777777" w:rsidR="002B5FF3" w:rsidRDefault="002B5FF3" w:rsidP="00896100">
            <w:pPr>
              <w:jc w:val="center"/>
              <w:rPr>
                <w:color w:val="000000"/>
                <w:sz w:val="20"/>
                <w:szCs w:val="20"/>
              </w:rPr>
            </w:pPr>
            <w:r>
              <w:rPr>
                <w:color w:val="000000"/>
                <w:sz w:val="20"/>
                <w:szCs w:val="20"/>
              </w:rPr>
              <w:t>350</w:t>
            </w:r>
          </w:p>
        </w:tc>
      </w:tr>
      <w:tr w:rsidR="002B5FF3" w:rsidRPr="00A76E9B" w14:paraId="7926484E"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52FD2"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8</w:t>
            </w:r>
          </w:p>
        </w:tc>
        <w:tc>
          <w:tcPr>
            <w:tcW w:w="3018" w:type="dxa"/>
            <w:tcBorders>
              <w:top w:val="nil"/>
              <w:left w:val="nil"/>
              <w:bottom w:val="single" w:sz="4" w:space="0" w:color="auto"/>
              <w:right w:val="single" w:sz="4" w:space="0" w:color="auto"/>
            </w:tcBorders>
            <w:shd w:val="clear" w:color="auto" w:fill="auto"/>
            <w:noWrap/>
            <w:vAlign w:val="center"/>
            <w:hideMark/>
          </w:tcPr>
          <w:p w14:paraId="1A0840B7"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49A77383" w14:textId="77777777" w:rsidR="002B5FF3" w:rsidRDefault="002B5FF3" w:rsidP="00896100">
            <w:pPr>
              <w:jc w:val="center"/>
              <w:rPr>
                <w:color w:val="000000"/>
                <w:sz w:val="20"/>
                <w:szCs w:val="20"/>
              </w:rPr>
            </w:pPr>
            <w:r>
              <w:rPr>
                <w:color w:val="000000"/>
                <w:sz w:val="20"/>
                <w:szCs w:val="20"/>
              </w:rPr>
              <w:t>175,6</w:t>
            </w:r>
          </w:p>
        </w:tc>
        <w:tc>
          <w:tcPr>
            <w:tcW w:w="1134" w:type="dxa"/>
            <w:tcBorders>
              <w:top w:val="nil"/>
              <w:left w:val="nil"/>
              <w:bottom w:val="single" w:sz="4" w:space="0" w:color="auto"/>
              <w:right w:val="single" w:sz="4" w:space="0" w:color="auto"/>
            </w:tcBorders>
            <w:shd w:val="clear" w:color="auto" w:fill="auto"/>
            <w:noWrap/>
            <w:vAlign w:val="center"/>
          </w:tcPr>
          <w:p w14:paraId="380749EC"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0AABBAB4" w14:textId="77777777" w:rsidR="002B5FF3" w:rsidRDefault="002B5FF3" w:rsidP="00896100">
            <w:pPr>
              <w:jc w:val="center"/>
              <w:rPr>
                <w:color w:val="000000"/>
                <w:sz w:val="20"/>
                <w:szCs w:val="20"/>
              </w:rPr>
            </w:pPr>
            <w:r>
              <w:rPr>
                <w:color w:val="000000"/>
                <w:sz w:val="20"/>
                <w:szCs w:val="20"/>
              </w:rPr>
              <w:t>351,2</w:t>
            </w:r>
          </w:p>
        </w:tc>
      </w:tr>
      <w:tr w:rsidR="002B5FF3" w:rsidRPr="00A76E9B" w14:paraId="3932FF42"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0CC06"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9</w:t>
            </w:r>
          </w:p>
        </w:tc>
        <w:tc>
          <w:tcPr>
            <w:tcW w:w="3018" w:type="dxa"/>
            <w:tcBorders>
              <w:top w:val="nil"/>
              <w:left w:val="nil"/>
              <w:bottom w:val="single" w:sz="4" w:space="0" w:color="auto"/>
              <w:right w:val="single" w:sz="4" w:space="0" w:color="auto"/>
            </w:tcBorders>
            <w:shd w:val="clear" w:color="auto" w:fill="auto"/>
            <w:noWrap/>
            <w:vAlign w:val="center"/>
            <w:hideMark/>
          </w:tcPr>
          <w:p w14:paraId="358FED67"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6D935F7B" w14:textId="77777777" w:rsidR="002B5FF3" w:rsidRDefault="002B5FF3" w:rsidP="00896100">
            <w:pPr>
              <w:jc w:val="center"/>
              <w:rPr>
                <w:color w:val="000000"/>
                <w:sz w:val="20"/>
                <w:szCs w:val="20"/>
              </w:rPr>
            </w:pPr>
            <w:r>
              <w:rPr>
                <w:color w:val="000000"/>
                <w:sz w:val="20"/>
                <w:szCs w:val="20"/>
              </w:rPr>
              <w:t>176,6</w:t>
            </w:r>
          </w:p>
        </w:tc>
        <w:tc>
          <w:tcPr>
            <w:tcW w:w="1134" w:type="dxa"/>
            <w:tcBorders>
              <w:top w:val="nil"/>
              <w:left w:val="nil"/>
              <w:bottom w:val="single" w:sz="4" w:space="0" w:color="auto"/>
              <w:right w:val="single" w:sz="4" w:space="0" w:color="auto"/>
            </w:tcBorders>
            <w:shd w:val="clear" w:color="auto" w:fill="auto"/>
            <w:noWrap/>
            <w:vAlign w:val="center"/>
          </w:tcPr>
          <w:p w14:paraId="49C2F46F"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57281ED0" w14:textId="77777777" w:rsidR="002B5FF3" w:rsidRDefault="002B5FF3" w:rsidP="00896100">
            <w:pPr>
              <w:jc w:val="center"/>
              <w:rPr>
                <w:color w:val="000000"/>
                <w:sz w:val="20"/>
                <w:szCs w:val="20"/>
              </w:rPr>
            </w:pPr>
            <w:r>
              <w:rPr>
                <w:color w:val="000000"/>
                <w:sz w:val="20"/>
                <w:szCs w:val="20"/>
              </w:rPr>
              <w:t>353,2</w:t>
            </w:r>
          </w:p>
        </w:tc>
      </w:tr>
      <w:tr w:rsidR="002B5FF3" w:rsidRPr="00A76E9B" w14:paraId="70ABFE74"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75DD1"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10</w:t>
            </w:r>
          </w:p>
        </w:tc>
        <w:tc>
          <w:tcPr>
            <w:tcW w:w="3018" w:type="dxa"/>
            <w:tcBorders>
              <w:top w:val="nil"/>
              <w:left w:val="nil"/>
              <w:bottom w:val="single" w:sz="4" w:space="0" w:color="auto"/>
              <w:right w:val="single" w:sz="4" w:space="0" w:color="auto"/>
            </w:tcBorders>
            <w:shd w:val="clear" w:color="auto" w:fill="auto"/>
            <w:noWrap/>
            <w:vAlign w:val="center"/>
            <w:hideMark/>
          </w:tcPr>
          <w:p w14:paraId="225708C6"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7FF8527E" w14:textId="77777777" w:rsidR="002B5FF3" w:rsidRDefault="002B5FF3" w:rsidP="00896100">
            <w:pPr>
              <w:jc w:val="center"/>
              <w:rPr>
                <w:color w:val="000000"/>
                <w:sz w:val="20"/>
                <w:szCs w:val="20"/>
              </w:rPr>
            </w:pPr>
            <w:r>
              <w:rPr>
                <w:color w:val="000000"/>
                <w:sz w:val="20"/>
                <w:szCs w:val="20"/>
              </w:rPr>
              <w:t>153,4</w:t>
            </w:r>
          </w:p>
        </w:tc>
        <w:tc>
          <w:tcPr>
            <w:tcW w:w="1134" w:type="dxa"/>
            <w:tcBorders>
              <w:top w:val="nil"/>
              <w:left w:val="nil"/>
              <w:bottom w:val="single" w:sz="4" w:space="0" w:color="auto"/>
              <w:right w:val="single" w:sz="4" w:space="0" w:color="auto"/>
            </w:tcBorders>
            <w:shd w:val="clear" w:color="auto" w:fill="auto"/>
            <w:noWrap/>
            <w:vAlign w:val="center"/>
          </w:tcPr>
          <w:p w14:paraId="74819F4F"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BC99D80" w14:textId="77777777" w:rsidR="002B5FF3" w:rsidRDefault="002B5FF3" w:rsidP="00896100">
            <w:pPr>
              <w:jc w:val="center"/>
              <w:rPr>
                <w:color w:val="000000"/>
                <w:sz w:val="20"/>
                <w:szCs w:val="20"/>
              </w:rPr>
            </w:pPr>
            <w:r>
              <w:rPr>
                <w:color w:val="000000"/>
                <w:sz w:val="20"/>
                <w:szCs w:val="20"/>
              </w:rPr>
              <w:t>306,8</w:t>
            </w:r>
          </w:p>
        </w:tc>
      </w:tr>
      <w:tr w:rsidR="002B5FF3" w:rsidRPr="00A76E9B" w14:paraId="124BC557"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DA8DF"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11</w:t>
            </w:r>
          </w:p>
        </w:tc>
        <w:tc>
          <w:tcPr>
            <w:tcW w:w="3018" w:type="dxa"/>
            <w:tcBorders>
              <w:top w:val="nil"/>
              <w:left w:val="nil"/>
              <w:bottom w:val="single" w:sz="4" w:space="0" w:color="auto"/>
              <w:right w:val="single" w:sz="4" w:space="0" w:color="auto"/>
            </w:tcBorders>
            <w:shd w:val="clear" w:color="auto" w:fill="auto"/>
            <w:noWrap/>
            <w:vAlign w:val="center"/>
            <w:hideMark/>
          </w:tcPr>
          <w:p w14:paraId="6B5428E2"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16B156F2" w14:textId="77777777" w:rsidR="002B5FF3" w:rsidRDefault="002B5FF3" w:rsidP="00896100">
            <w:pPr>
              <w:jc w:val="center"/>
              <w:rPr>
                <w:color w:val="000000"/>
                <w:sz w:val="20"/>
                <w:szCs w:val="20"/>
              </w:rPr>
            </w:pPr>
            <w:r>
              <w:rPr>
                <w:color w:val="000000"/>
                <w:sz w:val="20"/>
                <w:szCs w:val="20"/>
              </w:rPr>
              <w:t>138,2</w:t>
            </w:r>
          </w:p>
        </w:tc>
        <w:tc>
          <w:tcPr>
            <w:tcW w:w="1134" w:type="dxa"/>
            <w:tcBorders>
              <w:top w:val="nil"/>
              <w:left w:val="nil"/>
              <w:bottom w:val="single" w:sz="4" w:space="0" w:color="auto"/>
              <w:right w:val="single" w:sz="4" w:space="0" w:color="auto"/>
            </w:tcBorders>
            <w:shd w:val="clear" w:color="auto" w:fill="auto"/>
            <w:noWrap/>
            <w:vAlign w:val="center"/>
          </w:tcPr>
          <w:p w14:paraId="2C614AAC"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B7A6A46" w14:textId="77777777" w:rsidR="002B5FF3" w:rsidRDefault="002B5FF3" w:rsidP="00896100">
            <w:pPr>
              <w:jc w:val="center"/>
              <w:rPr>
                <w:color w:val="000000"/>
                <w:sz w:val="20"/>
                <w:szCs w:val="20"/>
              </w:rPr>
            </w:pPr>
            <w:r>
              <w:rPr>
                <w:color w:val="000000"/>
                <w:sz w:val="20"/>
                <w:szCs w:val="20"/>
              </w:rPr>
              <w:t>276,4</w:t>
            </w:r>
          </w:p>
        </w:tc>
      </w:tr>
      <w:tr w:rsidR="002B5FF3" w:rsidRPr="00A76E9B" w14:paraId="1258F72E"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E6023"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12</w:t>
            </w:r>
          </w:p>
        </w:tc>
        <w:tc>
          <w:tcPr>
            <w:tcW w:w="3018" w:type="dxa"/>
            <w:tcBorders>
              <w:top w:val="nil"/>
              <w:left w:val="nil"/>
              <w:bottom w:val="single" w:sz="4" w:space="0" w:color="auto"/>
              <w:right w:val="single" w:sz="4" w:space="0" w:color="auto"/>
            </w:tcBorders>
            <w:shd w:val="clear" w:color="auto" w:fill="auto"/>
            <w:noWrap/>
            <w:vAlign w:val="center"/>
            <w:hideMark/>
          </w:tcPr>
          <w:p w14:paraId="111B0E23"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55FA0C16" w14:textId="77777777" w:rsidR="002B5FF3" w:rsidRDefault="002B5FF3" w:rsidP="00896100">
            <w:pPr>
              <w:jc w:val="center"/>
              <w:rPr>
                <w:color w:val="000000"/>
                <w:sz w:val="20"/>
                <w:szCs w:val="20"/>
              </w:rPr>
            </w:pPr>
            <w:r>
              <w:rPr>
                <w:color w:val="000000"/>
                <w:sz w:val="20"/>
                <w:szCs w:val="20"/>
              </w:rPr>
              <w:t>174,6</w:t>
            </w:r>
          </w:p>
        </w:tc>
        <w:tc>
          <w:tcPr>
            <w:tcW w:w="1134" w:type="dxa"/>
            <w:tcBorders>
              <w:top w:val="nil"/>
              <w:left w:val="nil"/>
              <w:bottom w:val="single" w:sz="4" w:space="0" w:color="auto"/>
              <w:right w:val="single" w:sz="4" w:space="0" w:color="auto"/>
            </w:tcBorders>
            <w:shd w:val="clear" w:color="auto" w:fill="auto"/>
            <w:noWrap/>
            <w:vAlign w:val="center"/>
          </w:tcPr>
          <w:p w14:paraId="74AE8ABF"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670DAAA9" w14:textId="77777777" w:rsidR="002B5FF3" w:rsidRDefault="002B5FF3" w:rsidP="00896100">
            <w:pPr>
              <w:jc w:val="center"/>
              <w:rPr>
                <w:color w:val="000000"/>
                <w:sz w:val="20"/>
                <w:szCs w:val="20"/>
              </w:rPr>
            </w:pPr>
            <w:r>
              <w:rPr>
                <w:color w:val="000000"/>
                <w:sz w:val="20"/>
                <w:szCs w:val="20"/>
              </w:rPr>
              <w:t>349,2</w:t>
            </w:r>
          </w:p>
        </w:tc>
      </w:tr>
      <w:tr w:rsidR="002B5FF3" w:rsidRPr="00A76E9B" w14:paraId="4CF305AE"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F54C2"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13</w:t>
            </w:r>
          </w:p>
        </w:tc>
        <w:tc>
          <w:tcPr>
            <w:tcW w:w="3018" w:type="dxa"/>
            <w:tcBorders>
              <w:top w:val="nil"/>
              <w:left w:val="nil"/>
              <w:bottom w:val="single" w:sz="4" w:space="0" w:color="auto"/>
              <w:right w:val="single" w:sz="4" w:space="0" w:color="auto"/>
            </w:tcBorders>
            <w:shd w:val="clear" w:color="auto" w:fill="auto"/>
            <w:noWrap/>
            <w:vAlign w:val="center"/>
            <w:hideMark/>
          </w:tcPr>
          <w:p w14:paraId="39338765"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08DDFD58" w14:textId="77777777" w:rsidR="002B5FF3" w:rsidRDefault="002B5FF3" w:rsidP="00896100">
            <w:pPr>
              <w:jc w:val="center"/>
              <w:rPr>
                <w:color w:val="000000"/>
                <w:sz w:val="20"/>
                <w:szCs w:val="20"/>
              </w:rPr>
            </w:pPr>
            <w:r>
              <w:rPr>
                <w:color w:val="000000"/>
                <w:sz w:val="20"/>
                <w:szCs w:val="20"/>
              </w:rPr>
              <w:t>174,8</w:t>
            </w:r>
          </w:p>
        </w:tc>
        <w:tc>
          <w:tcPr>
            <w:tcW w:w="1134" w:type="dxa"/>
            <w:tcBorders>
              <w:top w:val="nil"/>
              <w:left w:val="nil"/>
              <w:bottom w:val="single" w:sz="4" w:space="0" w:color="auto"/>
              <w:right w:val="single" w:sz="4" w:space="0" w:color="auto"/>
            </w:tcBorders>
            <w:shd w:val="clear" w:color="auto" w:fill="auto"/>
            <w:noWrap/>
            <w:vAlign w:val="center"/>
          </w:tcPr>
          <w:p w14:paraId="474CCFAB"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68C79D86" w14:textId="77777777" w:rsidR="002B5FF3" w:rsidRDefault="002B5FF3" w:rsidP="00896100">
            <w:pPr>
              <w:jc w:val="center"/>
              <w:rPr>
                <w:color w:val="000000"/>
                <w:sz w:val="20"/>
                <w:szCs w:val="20"/>
              </w:rPr>
            </w:pPr>
            <w:r>
              <w:rPr>
                <w:color w:val="000000"/>
                <w:sz w:val="20"/>
                <w:szCs w:val="20"/>
              </w:rPr>
              <w:t>349,6</w:t>
            </w:r>
          </w:p>
        </w:tc>
      </w:tr>
      <w:tr w:rsidR="002B5FF3" w:rsidRPr="00A76E9B" w14:paraId="0B14216E"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DC28C"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14</w:t>
            </w:r>
          </w:p>
        </w:tc>
        <w:tc>
          <w:tcPr>
            <w:tcW w:w="3018" w:type="dxa"/>
            <w:tcBorders>
              <w:top w:val="nil"/>
              <w:left w:val="nil"/>
              <w:bottom w:val="single" w:sz="4" w:space="0" w:color="auto"/>
              <w:right w:val="single" w:sz="4" w:space="0" w:color="auto"/>
            </w:tcBorders>
            <w:shd w:val="clear" w:color="auto" w:fill="auto"/>
            <w:noWrap/>
            <w:vAlign w:val="center"/>
            <w:hideMark/>
          </w:tcPr>
          <w:p w14:paraId="508D42A2"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56422F85" w14:textId="77777777" w:rsidR="002B5FF3" w:rsidRDefault="002B5FF3" w:rsidP="00896100">
            <w:pPr>
              <w:jc w:val="center"/>
              <w:rPr>
                <w:color w:val="000000"/>
                <w:sz w:val="20"/>
                <w:szCs w:val="20"/>
              </w:rPr>
            </w:pPr>
            <w:r>
              <w:rPr>
                <w:color w:val="000000"/>
                <w:sz w:val="20"/>
                <w:szCs w:val="20"/>
              </w:rPr>
              <w:t>175,4</w:t>
            </w:r>
          </w:p>
        </w:tc>
        <w:tc>
          <w:tcPr>
            <w:tcW w:w="1134" w:type="dxa"/>
            <w:tcBorders>
              <w:top w:val="nil"/>
              <w:left w:val="nil"/>
              <w:bottom w:val="single" w:sz="4" w:space="0" w:color="auto"/>
              <w:right w:val="single" w:sz="4" w:space="0" w:color="auto"/>
            </w:tcBorders>
            <w:shd w:val="clear" w:color="auto" w:fill="auto"/>
            <w:noWrap/>
            <w:vAlign w:val="center"/>
          </w:tcPr>
          <w:p w14:paraId="4425E605"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7CF62C73" w14:textId="77777777" w:rsidR="002B5FF3" w:rsidRDefault="002B5FF3" w:rsidP="00896100">
            <w:pPr>
              <w:jc w:val="center"/>
              <w:rPr>
                <w:color w:val="000000"/>
                <w:sz w:val="20"/>
                <w:szCs w:val="20"/>
              </w:rPr>
            </w:pPr>
            <w:r>
              <w:rPr>
                <w:color w:val="000000"/>
                <w:sz w:val="20"/>
                <w:szCs w:val="20"/>
              </w:rPr>
              <w:t>350,8</w:t>
            </w:r>
          </w:p>
        </w:tc>
      </w:tr>
      <w:tr w:rsidR="002B5FF3" w:rsidRPr="00A76E9B" w14:paraId="0F5C70F9"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330EF"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15</w:t>
            </w:r>
          </w:p>
        </w:tc>
        <w:tc>
          <w:tcPr>
            <w:tcW w:w="3018" w:type="dxa"/>
            <w:tcBorders>
              <w:top w:val="nil"/>
              <w:left w:val="nil"/>
              <w:bottom w:val="single" w:sz="4" w:space="0" w:color="auto"/>
              <w:right w:val="single" w:sz="4" w:space="0" w:color="auto"/>
            </w:tcBorders>
            <w:shd w:val="clear" w:color="auto" w:fill="auto"/>
            <w:noWrap/>
            <w:vAlign w:val="center"/>
            <w:hideMark/>
          </w:tcPr>
          <w:p w14:paraId="78890E99"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3D01F240" w14:textId="77777777" w:rsidR="002B5FF3" w:rsidRDefault="002B5FF3" w:rsidP="00896100">
            <w:pPr>
              <w:jc w:val="center"/>
              <w:rPr>
                <w:color w:val="000000"/>
                <w:sz w:val="20"/>
                <w:szCs w:val="20"/>
              </w:rPr>
            </w:pPr>
            <w:r>
              <w:rPr>
                <w:color w:val="000000"/>
                <w:sz w:val="20"/>
                <w:szCs w:val="20"/>
              </w:rPr>
              <w:t>150,8</w:t>
            </w:r>
          </w:p>
        </w:tc>
        <w:tc>
          <w:tcPr>
            <w:tcW w:w="1134" w:type="dxa"/>
            <w:tcBorders>
              <w:top w:val="nil"/>
              <w:left w:val="nil"/>
              <w:bottom w:val="single" w:sz="4" w:space="0" w:color="auto"/>
              <w:right w:val="single" w:sz="4" w:space="0" w:color="auto"/>
            </w:tcBorders>
            <w:shd w:val="clear" w:color="auto" w:fill="auto"/>
            <w:noWrap/>
            <w:vAlign w:val="center"/>
          </w:tcPr>
          <w:p w14:paraId="0EB76608"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CD20026" w14:textId="77777777" w:rsidR="002B5FF3" w:rsidRDefault="002B5FF3" w:rsidP="00896100">
            <w:pPr>
              <w:jc w:val="center"/>
              <w:rPr>
                <w:color w:val="000000"/>
                <w:sz w:val="20"/>
                <w:szCs w:val="20"/>
              </w:rPr>
            </w:pPr>
            <w:r>
              <w:rPr>
                <w:color w:val="000000"/>
                <w:sz w:val="20"/>
                <w:szCs w:val="20"/>
              </w:rPr>
              <w:t>301,6</w:t>
            </w:r>
          </w:p>
        </w:tc>
      </w:tr>
      <w:tr w:rsidR="002B5FF3" w:rsidRPr="00A76E9B" w14:paraId="3D308486"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6B8A7"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16</w:t>
            </w:r>
          </w:p>
        </w:tc>
        <w:tc>
          <w:tcPr>
            <w:tcW w:w="3018" w:type="dxa"/>
            <w:tcBorders>
              <w:top w:val="nil"/>
              <w:left w:val="nil"/>
              <w:bottom w:val="single" w:sz="4" w:space="0" w:color="auto"/>
              <w:right w:val="single" w:sz="4" w:space="0" w:color="auto"/>
            </w:tcBorders>
            <w:shd w:val="clear" w:color="auto" w:fill="auto"/>
            <w:noWrap/>
            <w:vAlign w:val="center"/>
            <w:hideMark/>
          </w:tcPr>
          <w:p w14:paraId="47C6C159"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2EF455A4" w14:textId="77777777" w:rsidR="002B5FF3" w:rsidRDefault="002B5FF3" w:rsidP="00896100">
            <w:pPr>
              <w:jc w:val="center"/>
              <w:rPr>
                <w:color w:val="000000"/>
                <w:sz w:val="20"/>
                <w:szCs w:val="20"/>
              </w:rPr>
            </w:pPr>
            <w:r>
              <w:rPr>
                <w:color w:val="000000"/>
                <w:sz w:val="20"/>
                <w:szCs w:val="20"/>
              </w:rPr>
              <w:t>139,4</w:t>
            </w:r>
          </w:p>
        </w:tc>
        <w:tc>
          <w:tcPr>
            <w:tcW w:w="1134" w:type="dxa"/>
            <w:tcBorders>
              <w:top w:val="nil"/>
              <w:left w:val="nil"/>
              <w:bottom w:val="single" w:sz="4" w:space="0" w:color="auto"/>
              <w:right w:val="single" w:sz="4" w:space="0" w:color="auto"/>
            </w:tcBorders>
            <w:shd w:val="clear" w:color="auto" w:fill="auto"/>
            <w:noWrap/>
            <w:vAlign w:val="center"/>
          </w:tcPr>
          <w:p w14:paraId="6E86340A"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D875E11" w14:textId="77777777" w:rsidR="002B5FF3" w:rsidRDefault="002B5FF3" w:rsidP="00896100">
            <w:pPr>
              <w:jc w:val="center"/>
              <w:rPr>
                <w:color w:val="000000"/>
                <w:sz w:val="20"/>
                <w:szCs w:val="20"/>
              </w:rPr>
            </w:pPr>
            <w:r>
              <w:rPr>
                <w:color w:val="000000"/>
                <w:sz w:val="20"/>
                <w:szCs w:val="20"/>
              </w:rPr>
              <w:t>278,8</w:t>
            </w:r>
          </w:p>
        </w:tc>
      </w:tr>
      <w:tr w:rsidR="002B5FF3" w:rsidRPr="00A76E9B" w14:paraId="714CE530"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8D410"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17</w:t>
            </w:r>
          </w:p>
        </w:tc>
        <w:tc>
          <w:tcPr>
            <w:tcW w:w="3018" w:type="dxa"/>
            <w:tcBorders>
              <w:top w:val="nil"/>
              <w:left w:val="nil"/>
              <w:bottom w:val="single" w:sz="4" w:space="0" w:color="auto"/>
              <w:right w:val="single" w:sz="4" w:space="0" w:color="auto"/>
            </w:tcBorders>
            <w:shd w:val="clear" w:color="auto" w:fill="auto"/>
            <w:noWrap/>
            <w:vAlign w:val="center"/>
            <w:hideMark/>
          </w:tcPr>
          <w:p w14:paraId="2FCC12F3"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42FFC367" w14:textId="77777777" w:rsidR="002B5FF3" w:rsidRDefault="002B5FF3" w:rsidP="00896100">
            <w:pPr>
              <w:jc w:val="center"/>
              <w:rPr>
                <w:color w:val="000000"/>
                <w:sz w:val="20"/>
                <w:szCs w:val="20"/>
              </w:rPr>
            </w:pPr>
            <w:r>
              <w:rPr>
                <w:color w:val="000000"/>
                <w:sz w:val="20"/>
                <w:szCs w:val="20"/>
              </w:rPr>
              <w:t>176,8</w:t>
            </w:r>
          </w:p>
        </w:tc>
        <w:tc>
          <w:tcPr>
            <w:tcW w:w="1134" w:type="dxa"/>
            <w:tcBorders>
              <w:top w:val="nil"/>
              <w:left w:val="nil"/>
              <w:bottom w:val="single" w:sz="4" w:space="0" w:color="auto"/>
              <w:right w:val="single" w:sz="4" w:space="0" w:color="auto"/>
            </w:tcBorders>
            <w:shd w:val="clear" w:color="auto" w:fill="auto"/>
            <w:noWrap/>
            <w:vAlign w:val="center"/>
          </w:tcPr>
          <w:p w14:paraId="68F81910"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10E66211" w14:textId="77777777" w:rsidR="002B5FF3" w:rsidRDefault="002B5FF3" w:rsidP="00896100">
            <w:pPr>
              <w:jc w:val="center"/>
              <w:rPr>
                <w:color w:val="000000"/>
                <w:sz w:val="20"/>
                <w:szCs w:val="20"/>
              </w:rPr>
            </w:pPr>
            <w:r>
              <w:rPr>
                <w:color w:val="000000"/>
                <w:sz w:val="20"/>
                <w:szCs w:val="20"/>
              </w:rPr>
              <w:t>353,6</w:t>
            </w:r>
          </w:p>
        </w:tc>
      </w:tr>
      <w:tr w:rsidR="002B5FF3" w:rsidRPr="00A76E9B" w14:paraId="5F6A9157"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1596D"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18</w:t>
            </w:r>
          </w:p>
        </w:tc>
        <w:tc>
          <w:tcPr>
            <w:tcW w:w="3018" w:type="dxa"/>
            <w:tcBorders>
              <w:top w:val="nil"/>
              <w:left w:val="nil"/>
              <w:bottom w:val="single" w:sz="4" w:space="0" w:color="auto"/>
              <w:right w:val="single" w:sz="4" w:space="0" w:color="auto"/>
            </w:tcBorders>
            <w:shd w:val="clear" w:color="auto" w:fill="auto"/>
            <w:noWrap/>
            <w:vAlign w:val="center"/>
            <w:hideMark/>
          </w:tcPr>
          <w:p w14:paraId="04D06F29"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4B453316" w14:textId="77777777" w:rsidR="002B5FF3" w:rsidRDefault="002B5FF3" w:rsidP="00896100">
            <w:pPr>
              <w:jc w:val="center"/>
              <w:rPr>
                <w:color w:val="000000"/>
                <w:sz w:val="20"/>
                <w:szCs w:val="20"/>
              </w:rPr>
            </w:pPr>
            <w:r>
              <w:rPr>
                <w:color w:val="000000"/>
                <w:sz w:val="20"/>
                <w:szCs w:val="20"/>
              </w:rPr>
              <w:t>176,8</w:t>
            </w:r>
          </w:p>
        </w:tc>
        <w:tc>
          <w:tcPr>
            <w:tcW w:w="1134" w:type="dxa"/>
            <w:tcBorders>
              <w:top w:val="nil"/>
              <w:left w:val="nil"/>
              <w:bottom w:val="single" w:sz="4" w:space="0" w:color="auto"/>
              <w:right w:val="single" w:sz="4" w:space="0" w:color="auto"/>
            </w:tcBorders>
            <w:shd w:val="clear" w:color="auto" w:fill="auto"/>
            <w:noWrap/>
            <w:vAlign w:val="center"/>
          </w:tcPr>
          <w:p w14:paraId="38C5BFDD"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155E5834" w14:textId="77777777" w:rsidR="002B5FF3" w:rsidRDefault="002B5FF3" w:rsidP="00896100">
            <w:pPr>
              <w:jc w:val="center"/>
              <w:rPr>
                <w:color w:val="000000"/>
                <w:sz w:val="20"/>
                <w:szCs w:val="20"/>
              </w:rPr>
            </w:pPr>
            <w:r>
              <w:rPr>
                <w:color w:val="000000"/>
                <w:sz w:val="20"/>
                <w:szCs w:val="20"/>
              </w:rPr>
              <w:t>353,6</w:t>
            </w:r>
          </w:p>
        </w:tc>
      </w:tr>
      <w:tr w:rsidR="002B5FF3" w:rsidRPr="00A76E9B" w14:paraId="796C0EF9"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69744"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lastRenderedPageBreak/>
              <w:t>19</w:t>
            </w:r>
          </w:p>
        </w:tc>
        <w:tc>
          <w:tcPr>
            <w:tcW w:w="3018" w:type="dxa"/>
            <w:tcBorders>
              <w:top w:val="nil"/>
              <w:left w:val="nil"/>
              <w:bottom w:val="single" w:sz="4" w:space="0" w:color="auto"/>
              <w:right w:val="single" w:sz="4" w:space="0" w:color="auto"/>
            </w:tcBorders>
            <w:shd w:val="clear" w:color="auto" w:fill="auto"/>
            <w:noWrap/>
            <w:vAlign w:val="center"/>
            <w:hideMark/>
          </w:tcPr>
          <w:p w14:paraId="12F5CB52"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7A85C46E" w14:textId="77777777" w:rsidR="002B5FF3" w:rsidRDefault="002B5FF3" w:rsidP="00896100">
            <w:pPr>
              <w:jc w:val="center"/>
              <w:rPr>
                <w:color w:val="000000"/>
                <w:sz w:val="20"/>
                <w:szCs w:val="20"/>
              </w:rPr>
            </w:pPr>
            <w:r>
              <w:rPr>
                <w:color w:val="000000"/>
                <w:sz w:val="20"/>
                <w:szCs w:val="20"/>
              </w:rPr>
              <w:t>176,2</w:t>
            </w:r>
          </w:p>
        </w:tc>
        <w:tc>
          <w:tcPr>
            <w:tcW w:w="1134" w:type="dxa"/>
            <w:tcBorders>
              <w:top w:val="nil"/>
              <w:left w:val="nil"/>
              <w:bottom w:val="single" w:sz="4" w:space="0" w:color="auto"/>
              <w:right w:val="single" w:sz="4" w:space="0" w:color="auto"/>
            </w:tcBorders>
            <w:shd w:val="clear" w:color="auto" w:fill="auto"/>
            <w:noWrap/>
            <w:vAlign w:val="center"/>
          </w:tcPr>
          <w:p w14:paraId="78CDA046"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038AA86D" w14:textId="77777777" w:rsidR="002B5FF3" w:rsidRDefault="002B5FF3" w:rsidP="00896100">
            <w:pPr>
              <w:jc w:val="center"/>
              <w:rPr>
                <w:color w:val="000000"/>
                <w:sz w:val="20"/>
                <w:szCs w:val="20"/>
              </w:rPr>
            </w:pPr>
            <w:r>
              <w:rPr>
                <w:color w:val="000000"/>
                <w:sz w:val="20"/>
                <w:szCs w:val="20"/>
              </w:rPr>
              <w:t>352,4</w:t>
            </w:r>
          </w:p>
        </w:tc>
      </w:tr>
      <w:tr w:rsidR="002B5FF3" w:rsidRPr="00A76E9B" w14:paraId="70D399BA"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75B32"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20</w:t>
            </w:r>
          </w:p>
        </w:tc>
        <w:tc>
          <w:tcPr>
            <w:tcW w:w="3018" w:type="dxa"/>
            <w:tcBorders>
              <w:top w:val="nil"/>
              <w:left w:val="nil"/>
              <w:bottom w:val="single" w:sz="4" w:space="0" w:color="auto"/>
              <w:right w:val="single" w:sz="4" w:space="0" w:color="auto"/>
            </w:tcBorders>
            <w:shd w:val="clear" w:color="auto" w:fill="auto"/>
            <w:noWrap/>
            <w:vAlign w:val="center"/>
            <w:hideMark/>
          </w:tcPr>
          <w:p w14:paraId="00C26702"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3CF66309" w14:textId="77777777" w:rsidR="002B5FF3" w:rsidRDefault="002B5FF3" w:rsidP="00896100">
            <w:pPr>
              <w:jc w:val="center"/>
              <w:rPr>
                <w:color w:val="000000"/>
                <w:sz w:val="20"/>
                <w:szCs w:val="20"/>
              </w:rPr>
            </w:pPr>
            <w:r>
              <w:rPr>
                <w:color w:val="000000"/>
                <w:sz w:val="20"/>
                <w:szCs w:val="20"/>
              </w:rPr>
              <w:t>153,4</w:t>
            </w:r>
          </w:p>
        </w:tc>
        <w:tc>
          <w:tcPr>
            <w:tcW w:w="1134" w:type="dxa"/>
            <w:tcBorders>
              <w:top w:val="nil"/>
              <w:left w:val="nil"/>
              <w:bottom w:val="single" w:sz="4" w:space="0" w:color="auto"/>
              <w:right w:val="single" w:sz="4" w:space="0" w:color="auto"/>
            </w:tcBorders>
            <w:shd w:val="clear" w:color="auto" w:fill="auto"/>
            <w:noWrap/>
            <w:vAlign w:val="center"/>
          </w:tcPr>
          <w:p w14:paraId="534229A9"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C451216" w14:textId="77777777" w:rsidR="002B5FF3" w:rsidRDefault="002B5FF3" w:rsidP="00896100">
            <w:pPr>
              <w:jc w:val="center"/>
              <w:rPr>
                <w:color w:val="000000"/>
                <w:sz w:val="20"/>
                <w:szCs w:val="20"/>
              </w:rPr>
            </w:pPr>
            <w:r>
              <w:rPr>
                <w:color w:val="000000"/>
                <w:sz w:val="20"/>
                <w:szCs w:val="20"/>
              </w:rPr>
              <w:t>306,8</w:t>
            </w:r>
          </w:p>
        </w:tc>
      </w:tr>
      <w:tr w:rsidR="002B5FF3" w:rsidRPr="00A76E9B" w14:paraId="4D186103"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D5635"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21</w:t>
            </w:r>
          </w:p>
        </w:tc>
        <w:tc>
          <w:tcPr>
            <w:tcW w:w="3018" w:type="dxa"/>
            <w:tcBorders>
              <w:top w:val="nil"/>
              <w:left w:val="nil"/>
              <w:bottom w:val="single" w:sz="4" w:space="0" w:color="auto"/>
              <w:right w:val="single" w:sz="4" w:space="0" w:color="auto"/>
            </w:tcBorders>
            <w:shd w:val="clear" w:color="auto" w:fill="auto"/>
            <w:noWrap/>
            <w:vAlign w:val="center"/>
            <w:hideMark/>
          </w:tcPr>
          <w:p w14:paraId="7AA0D670"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074F86D2" w14:textId="77777777" w:rsidR="002B5FF3" w:rsidRDefault="002B5FF3" w:rsidP="00896100">
            <w:pPr>
              <w:jc w:val="center"/>
              <w:rPr>
                <w:color w:val="000000"/>
                <w:sz w:val="20"/>
                <w:szCs w:val="20"/>
              </w:rPr>
            </w:pPr>
            <w:r>
              <w:rPr>
                <w:color w:val="000000"/>
                <w:sz w:val="20"/>
                <w:szCs w:val="20"/>
              </w:rPr>
              <w:t>196,2</w:t>
            </w:r>
          </w:p>
        </w:tc>
        <w:tc>
          <w:tcPr>
            <w:tcW w:w="1134" w:type="dxa"/>
            <w:tcBorders>
              <w:top w:val="nil"/>
              <w:left w:val="nil"/>
              <w:bottom w:val="single" w:sz="4" w:space="0" w:color="auto"/>
              <w:right w:val="single" w:sz="4" w:space="0" w:color="auto"/>
            </w:tcBorders>
            <w:shd w:val="clear" w:color="auto" w:fill="auto"/>
            <w:noWrap/>
            <w:vAlign w:val="center"/>
          </w:tcPr>
          <w:p w14:paraId="10F3D62C"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756C0C14" w14:textId="77777777" w:rsidR="002B5FF3" w:rsidRDefault="002B5FF3" w:rsidP="00896100">
            <w:pPr>
              <w:jc w:val="center"/>
              <w:rPr>
                <w:color w:val="000000"/>
                <w:sz w:val="20"/>
                <w:szCs w:val="20"/>
              </w:rPr>
            </w:pPr>
            <w:r>
              <w:rPr>
                <w:color w:val="000000"/>
                <w:sz w:val="20"/>
                <w:szCs w:val="20"/>
              </w:rPr>
              <w:t>392,4</w:t>
            </w:r>
          </w:p>
        </w:tc>
      </w:tr>
      <w:tr w:rsidR="002B5FF3" w:rsidRPr="00A76E9B" w14:paraId="7F43454C"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E92C5"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22</w:t>
            </w:r>
          </w:p>
        </w:tc>
        <w:tc>
          <w:tcPr>
            <w:tcW w:w="3018" w:type="dxa"/>
            <w:tcBorders>
              <w:top w:val="nil"/>
              <w:left w:val="nil"/>
              <w:bottom w:val="single" w:sz="4" w:space="0" w:color="auto"/>
              <w:right w:val="single" w:sz="4" w:space="0" w:color="auto"/>
            </w:tcBorders>
            <w:shd w:val="clear" w:color="auto" w:fill="auto"/>
            <w:noWrap/>
            <w:vAlign w:val="center"/>
            <w:hideMark/>
          </w:tcPr>
          <w:p w14:paraId="506171DF"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455A5DD7" w14:textId="77777777" w:rsidR="002B5FF3" w:rsidRDefault="002B5FF3" w:rsidP="00896100">
            <w:pPr>
              <w:jc w:val="center"/>
              <w:rPr>
                <w:color w:val="000000"/>
                <w:sz w:val="20"/>
                <w:szCs w:val="20"/>
              </w:rPr>
            </w:pPr>
            <w:r>
              <w:rPr>
                <w:color w:val="000000"/>
                <w:sz w:val="20"/>
                <w:szCs w:val="20"/>
              </w:rPr>
              <w:t>176,6</w:t>
            </w:r>
          </w:p>
        </w:tc>
        <w:tc>
          <w:tcPr>
            <w:tcW w:w="1134" w:type="dxa"/>
            <w:tcBorders>
              <w:top w:val="nil"/>
              <w:left w:val="nil"/>
              <w:bottom w:val="single" w:sz="4" w:space="0" w:color="auto"/>
              <w:right w:val="single" w:sz="4" w:space="0" w:color="auto"/>
            </w:tcBorders>
            <w:shd w:val="clear" w:color="auto" w:fill="auto"/>
            <w:noWrap/>
            <w:vAlign w:val="center"/>
          </w:tcPr>
          <w:p w14:paraId="36CED52D"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37D4F18B" w14:textId="77777777" w:rsidR="002B5FF3" w:rsidRDefault="002B5FF3" w:rsidP="00896100">
            <w:pPr>
              <w:jc w:val="center"/>
              <w:rPr>
                <w:color w:val="000000"/>
                <w:sz w:val="20"/>
                <w:szCs w:val="20"/>
              </w:rPr>
            </w:pPr>
            <w:r>
              <w:rPr>
                <w:color w:val="000000"/>
                <w:sz w:val="20"/>
                <w:szCs w:val="20"/>
              </w:rPr>
              <w:t>353,2</w:t>
            </w:r>
          </w:p>
        </w:tc>
      </w:tr>
      <w:tr w:rsidR="002B5FF3" w:rsidRPr="00A76E9B" w14:paraId="0DB33F6E"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672B6"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23</w:t>
            </w:r>
          </w:p>
        </w:tc>
        <w:tc>
          <w:tcPr>
            <w:tcW w:w="3018" w:type="dxa"/>
            <w:tcBorders>
              <w:top w:val="nil"/>
              <w:left w:val="nil"/>
              <w:bottom w:val="single" w:sz="4" w:space="0" w:color="auto"/>
              <w:right w:val="single" w:sz="4" w:space="0" w:color="auto"/>
            </w:tcBorders>
            <w:shd w:val="clear" w:color="auto" w:fill="auto"/>
            <w:noWrap/>
            <w:vAlign w:val="center"/>
            <w:hideMark/>
          </w:tcPr>
          <w:p w14:paraId="222BA4EF"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7F631F1D" w14:textId="77777777" w:rsidR="002B5FF3" w:rsidRDefault="002B5FF3" w:rsidP="00896100">
            <w:pPr>
              <w:jc w:val="center"/>
              <w:rPr>
                <w:color w:val="000000"/>
                <w:sz w:val="20"/>
                <w:szCs w:val="20"/>
              </w:rPr>
            </w:pPr>
            <w:r>
              <w:rPr>
                <w:color w:val="000000"/>
                <w:sz w:val="20"/>
                <w:szCs w:val="20"/>
              </w:rPr>
              <w:t>176,6</w:t>
            </w:r>
          </w:p>
        </w:tc>
        <w:tc>
          <w:tcPr>
            <w:tcW w:w="1134" w:type="dxa"/>
            <w:tcBorders>
              <w:top w:val="nil"/>
              <w:left w:val="nil"/>
              <w:bottom w:val="single" w:sz="4" w:space="0" w:color="auto"/>
              <w:right w:val="single" w:sz="4" w:space="0" w:color="auto"/>
            </w:tcBorders>
            <w:shd w:val="clear" w:color="auto" w:fill="auto"/>
            <w:noWrap/>
            <w:vAlign w:val="center"/>
          </w:tcPr>
          <w:p w14:paraId="18ADA7E1"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590E1E74" w14:textId="77777777" w:rsidR="002B5FF3" w:rsidRDefault="002B5FF3" w:rsidP="00896100">
            <w:pPr>
              <w:jc w:val="center"/>
              <w:rPr>
                <w:color w:val="000000"/>
                <w:sz w:val="20"/>
                <w:szCs w:val="20"/>
              </w:rPr>
            </w:pPr>
            <w:r>
              <w:rPr>
                <w:color w:val="000000"/>
                <w:sz w:val="20"/>
                <w:szCs w:val="20"/>
              </w:rPr>
              <w:t>353,2</w:t>
            </w:r>
          </w:p>
        </w:tc>
      </w:tr>
      <w:tr w:rsidR="002B5FF3" w:rsidRPr="00A76E9B" w14:paraId="2C2F4676"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51908"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24</w:t>
            </w:r>
          </w:p>
        </w:tc>
        <w:tc>
          <w:tcPr>
            <w:tcW w:w="3018" w:type="dxa"/>
            <w:tcBorders>
              <w:top w:val="nil"/>
              <w:left w:val="nil"/>
              <w:bottom w:val="single" w:sz="4" w:space="0" w:color="auto"/>
              <w:right w:val="single" w:sz="4" w:space="0" w:color="auto"/>
            </w:tcBorders>
            <w:shd w:val="clear" w:color="auto" w:fill="auto"/>
            <w:noWrap/>
            <w:vAlign w:val="center"/>
            <w:hideMark/>
          </w:tcPr>
          <w:p w14:paraId="62EE18FA"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63411D30" w14:textId="77777777" w:rsidR="002B5FF3" w:rsidRDefault="002B5FF3" w:rsidP="00896100">
            <w:pPr>
              <w:jc w:val="center"/>
              <w:rPr>
                <w:color w:val="000000"/>
                <w:sz w:val="20"/>
                <w:szCs w:val="20"/>
              </w:rPr>
            </w:pPr>
            <w:r>
              <w:rPr>
                <w:color w:val="000000"/>
                <w:sz w:val="20"/>
                <w:szCs w:val="20"/>
              </w:rPr>
              <w:t>176,6</w:t>
            </w:r>
          </w:p>
        </w:tc>
        <w:tc>
          <w:tcPr>
            <w:tcW w:w="1134" w:type="dxa"/>
            <w:tcBorders>
              <w:top w:val="nil"/>
              <w:left w:val="nil"/>
              <w:bottom w:val="single" w:sz="4" w:space="0" w:color="auto"/>
              <w:right w:val="single" w:sz="4" w:space="0" w:color="auto"/>
            </w:tcBorders>
            <w:shd w:val="clear" w:color="auto" w:fill="auto"/>
            <w:noWrap/>
            <w:vAlign w:val="center"/>
          </w:tcPr>
          <w:p w14:paraId="5409A9A1"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11BD749C" w14:textId="77777777" w:rsidR="002B5FF3" w:rsidRDefault="002B5FF3" w:rsidP="00896100">
            <w:pPr>
              <w:jc w:val="center"/>
              <w:rPr>
                <w:color w:val="000000"/>
                <w:sz w:val="20"/>
                <w:szCs w:val="20"/>
              </w:rPr>
            </w:pPr>
            <w:r>
              <w:rPr>
                <w:color w:val="000000"/>
                <w:sz w:val="20"/>
                <w:szCs w:val="20"/>
              </w:rPr>
              <w:t>353,2</w:t>
            </w:r>
          </w:p>
        </w:tc>
      </w:tr>
      <w:tr w:rsidR="002B5FF3" w:rsidRPr="00A76E9B" w14:paraId="2247C176"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EE2C7"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25</w:t>
            </w:r>
          </w:p>
        </w:tc>
        <w:tc>
          <w:tcPr>
            <w:tcW w:w="3018" w:type="dxa"/>
            <w:tcBorders>
              <w:top w:val="nil"/>
              <w:left w:val="nil"/>
              <w:bottom w:val="single" w:sz="4" w:space="0" w:color="auto"/>
              <w:right w:val="single" w:sz="4" w:space="0" w:color="auto"/>
            </w:tcBorders>
            <w:shd w:val="clear" w:color="auto" w:fill="auto"/>
            <w:noWrap/>
            <w:vAlign w:val="center"/>
            <w:hideMark/>
          </w:tcPr>
          <w:p w14:paraId="4C3EB1D3"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1C38DB13" w14:textId="77777777" w:rsidR="002B5FF3" w:rsidRDefault="002B5FF3" w:rsidP="00896100">
            <w:pPr>
              <w:jc w:val="center"/>
              <w:rPr>
                <w:color w:val="000000"/>
                <w:sz w:val="20"/>
                <w:szCs w:val="20"/>
              </w:rPr>
            </w:pPr>
            <w:r>
              <w:rPr>
                <w:color w:val="000000"/>
                <w:sz w:val="20"/>
                <w:szCs w:val="20"/>
              </w:rPr>
              <w:t>151,6</w:t>
            </w:r>
          </w:p>
        </w:tc>
        <w:tc>
          <w:tcPr>
            <w:tcW w:w="1134" w:type="dxa"/>
            <w:tcBorders>
              <w:top w:val="nil"/>
              <w:left w:val="nil"/>
              <w:bottom w:val="single" w:sz="4" w:space="0" w:color="auto"/>
              <w:right w:val="single" w:sz="4" w:space="0" w:color="auto"/>
            </w:tcBorders>
            <w:shd w:val="clear" w:color="auto" w:fill="auto"/>
            <w:noWrap/>
            <w:vAlign w:val="center"/>
          </w:tcPr>
          <w:p w14:paraId="4C391F33"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466EC350" w14:textId="77777777" w:rsidR="002B5FF3" w:rsidRDefault="002B5FF3" w:rsidP="00896100">
            <w:pPr>
              <w:jc w:val="center"/>
              <w:rPr>
                <w:color w:val="000000"/>
                <w:sz w:val="20"/>
                <w:szCs w:val="20"/>
              </w:rPr>
            </w:pPr>
            <w:r>
              <w:rPr>
                <w:color w:val="000000"/>
                <w:sz w:val="20"/>
                <w:szCs w:val="20"/>
              </w:rPr>
              <w:t>303,2</w:t>
            </w:r>
          </w:p>
        </w:tc>
      </w:tr>
      <w:tr w:rsidR="002B5FF3" w:rsidRPr="00A76E9B" w14:paraId="2B499C1E"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586D6"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26</w:t>
            </w:r>
          </w:p>
        </w:tc>
        <w:tc>
          <w:tcPr>
            <w:tcW w:w="3018" w:type="dxa"/>
            <w:tcBorders>
              <w:top w:val="nil"/>
              <w:left w:val="nil"/>
              <w:bottom w:val="single" w:sz="4" w:space="0" w:color="auto"/>
              <w:right w:val="single" w:sz="4" w:space="0" w:color="auto"/>
            </w:tcBorders>
            <w:shd w:val="clear" w:color="auto" w:fill="auto"/>
            <w:noWrap/>
            <w:vAlign w:val="center"/>
            <w:hideMark/>
          </w:tcPr>
          <w:p w14:paraId="5BA297B5"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07A2DE0A" w14:textId="77777777" w:rsidR="002B5FF3" w:rsidRDefault="002B5FF3" w:rsidP="00896100">
            <w:pPr>
              <w:jc w:val="center"/>
              <w:rPr>
                <w:color w:val="000000"/>
                <w:sz w:val="20"/>
                <w:szCs w:val="20"/>
              </w:rPr>
            </w:pPr>
            <w:r>
              <w:rPr>
                <w:color w:val="000000"/>
                <w:sz w:val="20"/>
                <w:szCs w:val="20"/>
              </w:rPr>
              <w:t>183,6</w:t>
            </w:r>
          </w:p>
        </w:tc>
        <w:tc>
          <w:tcPr>
            <w:tcW w:w="1134" w:type="dxa"/>
            <w:tcBorders>
              <w:top w:val="nil"/>
              <w:left w:val="nil"/>
              <w:bottom w:val="single" w:sz="4" w:space="0" w:color="auto"/>
              <w:right w:val="single" w:sz="4" w:space="0" w:color="auto"/>
            </w:tcBorders>
            <w:shd w:val="clear" w:color="auto" w:fill="auto"/>
            <w:noWrap/>
            <w:vAlign w:val="center"/>
          </w:tcPr>
          <w:p w14:paraId="0E2CCC99"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67B1CE70" w14:textId="77777777" w:rsidR="002B5FF3" w:rsidRDefault="002B5FF3" w:rsidP="00896100">
            <w:pPr>
              <w:jc w:val="center"/>
              <w:rPr>
                <w:color w:val="000000"/>
                <w:sz w:val="20"/>
                <w:szCs w:val="20"/>
              </w:rPr>
            </w:pPr>
            <w:r>
              <w:rPr>
                <w:color w:val="000000"/>
                <w:sz w:val="20"/>
                <w:szCs w:val="20"/>
              </w:rPr>
              <w:t>367,2</w:t>
            </w:r>
          </w:p>
        </w:tc>
      </w:tr>
      <w:tr w:rsidR="002B5FF3" w:rsidRPr="00A76E9B" w14:paraId="299106CC"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70749"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27</w:t>
            </w:r>
          </w:p>
        </w:tc>
        <w:tc>
          <w:tcPr>
            <w:tcW w:w="3018" w:type="dxa"/>
            <w:tcBorders>
              <w:top w:val="nil"/>
              <w:left w:val="nil"/>
              <w:bottom w:val="single" w:sz="4" w:space="0" w:color="auto"/>
              <w:right w:val="single" w:sz="4" w:space="0" w:color="auto"/>
            </w:tcBorders>
            <w:shd w:val="clear" w:color="auto" w:fill="auto"/>
            <w:noWrap/>
            <w:vAlign w:val="center"/>
            <w:hideMark/>
          </w:tcPr>
          <w:p w14:paraId="3CDF53EF"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5EA3DE8D" w14:textId="77777777" w:rsidR="002B5FF3" w:rsidRDefault="002B5FF3" w:rsidP="00896100">
            <w:pPr>
              <w:jc w:val="center"/>
              <w:rPr>
                <w:color w:val="000000"/>
                <w:sz w:val="20"/>
                <w:szCs w:val="20"/>
              </w:rPr>
            </w:pPr>
            <w:r>
              <w:rPr>
                <w:color w:val="000000"/>
                <w:sz w:val="20"/>
                <w:szCs w:val="20"/>
              </w:rPr>
              <w:t>157,8</w:t>
            </w:r>
          </w:p>
        </w:tc>
        <w:tc>
          <w:tcPr>
            <w:tcW w:w="1134" w:type="dxa"/>
            <w:tcBorders>
              <w:top w:val="nil"/>
              <w:left w:val="nil"/>
              <w:bottom w:val="single" w:sz="4" w:space="0" w:color="auto"/>
              <w:right w:val="single" w:sz="4" w:space="0" w:color="auto"/>
            </w:tcBorders>
            <w:shd w:val="clear" w:color="auto" w:fill="auto"/>
            <w:noWrap/>
            <w:vAlign w:val="center"/>
          </w:tcPr>
          <w:p w14:paraId="4F9DA22F"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6D63D28B" w14:textId="77777777" w:rsidR="002B5FF3" w:rsidRDefault="002B5FF3" w:rsidP="00896100">
            <w:pPr>
              <w:jc w:val="center"/>
              <w:rPr>
                <w:color w:val="000000"/>
                <w:sz w:val="20"/>
                <w:szCs w:val="20"/>
              </w:rPr>
            </w:pPr>
            <w:r>
              <w:rPr>
                <w:color w:val="000000"/>
                <w:sz w:val="20"/>
                <w:szCs w:val="20"/>
              </w:rPr>
              <w:t>315,6</w:t>
            </w:r>
          </w:p>
        </w:tc>
      </w:tr>
      <w:tr w:rsidR="002B5FF3" w:rsidRPr="00A76E9B" w14:paraId="5C140674"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E93F4"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28</w:t>
            </w:r>
          </w:p>
        </w:tc>
        <w:tc>
          <w:tcPr>
            <w:tcW w:w="3018" w:type="dxa"/>
            <w:tcBorders>
              <w:top w:val="nil"/>
              <w:left w:val="nil"/>
              <w:bottom w:val="single" w:sz="4" w:space="0" w:color="auto"/>
              <w:right w:val="single" w:sz="4" w:space="0" w:color="auto"/>
            </w:tcBorders>
            <w:shd w:val="clear" w:color="auto" w:fill="auto"/>
            <w:noWrap/>
            <w:vAlign w:val="center"/>
            <w:hideMark/>
          </w:tcPr>
          <w:p w14:paraId="193EDB4C"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1B6FBC6B" w14:textId="77777777" w:rsidR="002B5FF3" w:rsidRDefault="002B5FF3" w:rsidP="00896100">
            <w:pPr>
              <w:jc w:val="center"/>
              <w:rPr>
                <w:color w:val="000000"/>
                <w:sz w:val="20"/>
                <w:szCs w:val="20"/>
              </w:rPr>
            </w:pPr>
            <w:r>
              <w:rPr>
                <w:color w:val="000000"/>
                <w:sz w:val="20"/>
                <w:szCs w:val="20"/>
              </w:rPr>
              <w:t>156,8</w:t>
            </w:r>
          </w:p>
        </w:tc>
        <w:tc>
          <w:tcPr>
            <w:tcW w:w="1134" w:type="dxa"/>
            <w:tcBorders>
              <w:top w:val="nil"/>
              <w:left w:val="nil"/>
              <w:bottom w:val="single" w:sz="4" w:space="0" w:color="auto"/>
              <w:right w:val="single" w:sz="4" w:space="0" w:color="auto"/>
            </w:tcBorders>
            <w:shd w:val="clear" w:color="auto" w:fill="auto"/>
            <w:noWrap/>
            <w:vAlign w:val="center"/>
          </w:tcPr>
          <w:p w14:paraId="289C0520"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047D7592" w14:textId="77777777" w:rsidR="002B5FF3" w:rsidRDefault="002B5FF3" w:rsidP="00896100">
            <w:pPr>
              <w:jc w:val="center"/>
              <w:rPr>
                <w:color w:val="000000"/>
                <w:sz w:val="20"/>
                <w:szCs w:val="20"/>
              </w:rPr>
            </w:pPr>
            <w:r>
              <w:rPr>
                <w:color w:val="000000"/>
                <w:sz w:val="20"/>
                <w:szCs w:val="20"/>
              </w:rPr>
              <w:t>313,6</w:t>
            </w:r>
          </w:p>
        </w:tc>
      </w:tr>
      <w:tr w:rsidR="002B5FF3" w:rsidRPr="00A76E9B" w14:paraId="38FFFB63"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874A0"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29</w:t>
            </w:r>
          </w:p>
        </w:tc>
        <w:tc>
          <w:tcPr>
            <w:tcW w:w="3018" w:type="dxa"/>
            <w:tcBorders>
              <w:top w:val="nil"/>
              <w:left w:val="nil"/>
              <w:bottom w:val="single" w:sz="4" w:space="0" w:color="auto"/>
              <w:right w:val="single" w:sz="4" w:space="0" w:color="auto"/>
            </w:tcBorders>
            <w:shd w:val="clear" w:color="auto" w:fill="auto"/>
            <w:noWrap/>
            <w:vAlign w:val="center"/>
            <w:hideMark/>
          </w:tcPr>
          <w:p w14:paraId="01AEC17F"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2841CE6D" w14:textId="77777777" w:rsidR="002B5FF3" w:rsidRDefault="002B5FF3" w:rsidP="00896100">
            <w:pPr>
              <w:jc w:val="center"/>
              <w:rPr>
                <w:color w:val="000000"/>
                <w:sz w:val="20"/>
                <w:szCs w:val="20"/>
              </w:rPr>
            </w:pPr>
            <w:r>
              <w:rPr>
                <w:color w:val="000000"/>
                <w:sz w:val="20"/>
                <w:szCs w:val="20"/>
              </w:rPr>
              <w:t>156</w:t>
            </w:r>
          </w:p>
        </w:tc>
        <w:tc>
          <w:tcPr>
            <w:tcW w:w="1134" w:type="dxa"/>
            <w:tcBorders>
              <w:top w:val="nil"/>
              <w:left w:val="nil"/>
              <w:bottom w:val="single" w:sz="4" w:space="0" w:color="auto"/>
              <w:right w:val="single" w:sz="4" w:space="0" w:color="auto"/>
            </w:tcBorders>
            <w:shd w:val="clear" w:color="auto" w:fill="auto"/>
            <w:noWrap/>
            <w:vAlign w:val="center"/>
          </w:tcPr>
          <w:p w14:paraId="7F98E24B"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72E5F05" w14:textId="77777777" w:rsidR="002B5FF3" w:rsidRDefault="002B5FF3" w:rsidP="00896100">
            <w:pPr>
              <w:jc w:val="center"/>
              <w:rPr>
                <w:color w:val="000000"/>
                <w:sz w:val="20"/>
                <w:szCs w:val="20"/>
              </w:rPr>
            </w:pPr>
            <w:r>
              <w:rPr>
                <w:color w:val="000000"/>
                <w:sz w:val="20"/>
                <w:szCs w:val="20"/>
              </w:rPr>
              <w:t>312</w:t>
            </w:r>
          </w:p>
        </w:tc>
      </w:tr>
      <w:tr w:rsidR="002B5FF3" w:rsidRPr="00A76E9B" w14:paraId="1F691013"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BE420"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30</w:t>
            </w:r>
          </w:p>
        </w:tc>
        <w:tc>
          <w:tcPr>
            <w:tcW w:w="3018" w:type="dxa"/>
            <w:tcBorders>
              <w:top w:val="nil"/>
              <w:left w:val="nil"/>
              <w:bottom w:val="single" w:sz="4" w:space="0" w:color="auto"/>
              <w:right w:val="single" w:sz="4" w:space="0" w:color="auto"/>
            </w:tcBorders>
            <w:shd w:val="clear" w:color="auto" w:fill="auto"/>
            <w:noWrap/>
            <w:vAlign w:val="center"/>
            <w:hideMark/>
          </w:tcPr>
          <w:p w14:paraId="134B6D54"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4FADF0DA" w14:textId="77777777" w:rsidR="002B5FF3" w:rsidRDefault="002B5FF3" w:rsidP="00896100">
            <w:pPr>
              <w:jc w:val="center"/>
              <w:rPr>
                <w:color w:val="000000"/>
                <w:sz w:val="20"/>
                <w:szCs w:val="20"/>
              </w:rPr>
            </w:pPr>
            <w:r>
              <w:rPr>
                <w:color w:val="000000"/>
                <w:sz w:val="20"/>
                <w:szCs w:val="20"/>
              </w:rPr>
              <w:t>175,2</w:t>
            </w:r>
          </w:p>
        </w:tc>
        <w:tc>
          <w:tcPr>
            <w:tcW w:w="1134" w:type="dxa"/>
            <w:tcBorders>
              <w:top w:val="nil"/>
              <w:left w:val="nil"/>
              <w:bottom w:val="single" w:sz="4" w:space="0" w:color="auto"/>
              <w:right w:val="single" w:sz="4" w:space="0" w:color="auto"/>
            </w:tcBorders>
            <w:shd w:val="clear" w:color="auto" w:fill="auto"/>
            <w:noWrap/>
            <w:vAlign w:val="center"/>
          </w:tcPr>
          <w:p w14:paraId="5EFDC405"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4855D213" w14:textId="77777777" w:rsidR="002B5FF3" w:rsidRDefault="002B5FF3" w:rsidP="00896100">
            <w:pPr>
              <w:jc w:val="center"/>
              <w:rPr>
                <w:color w:val="000000"/>
                <w:sz w:val="20"/>
                <w:szCs w:val="20"/>
              </w:rPr>
            </w:pPr>
            <w:r>
              <w:rPr>
                <w:color w:val="000000"/>
                <w:sz w:val="20"/>
                <w:szCs w:val="20"/>
              </w:rPr>
              <w:t>350,4</w:t>
            </w:r>
          </w:p>
        </w:tc>
      </w:tr>
      <w:tr w:rsidR="002B5FF3" w:rsidRPr="00A76E9B" w14:paraId="289A9295"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A7555"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31</w:t>
            </w:r>
          </w:p>
        </w:tc>
        <w:tc>
          <w:tcPr>
            <w:tcW w:w="3018" w:type="dxa"/>
            <w:tcBorders>
              <w:top w:val="nil"/>
              <w:left w:val="nil"/>
              <w:bottom w:val="single" w:sz="4" w:space="0" w:color="auto"/>
              <w:right w:val="single" w:sz="4" w:space="0" w:color="auto"/>
            </w:tcBorders>
            <w:shd w:val="clear" w:color="auto" w:fill="auto"/>
            <w:noWrap/>
            <w:vAlign w:val="center"/>
            <w:hideMark/>
          </w:tcPr>
          <w:p w14:paraId="6C93FBD8"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04316FA1" w14:textId="77777777" w:rsidR="002B5FF3" w:rsidRDefault="002B5FF3" w:rsidP="00896100">
            <w:pPr>
              <w:jc w:val="center"/>
              <w:rPr>
                <w:color w:val="000000"/>
                <w:sz w:val="20"/>
                <w:szCs w:val="20"/>
              </w:rPr>
            </w:pPr>
            <w:r>
              <w:rPr>
                <w:color w:val="000000"/>
                <w:sz w:val="20"/>
                <w:szCs w:val="20"/>
              </w:rPr>
              <w:t>146</w:t>
            </w:r>
          </w:p>
        </w:tc>
        <w:tc>
          <w:tcPr>
            <w:tcW w:w="1134" w:type="dxa"/>
            <w:tcBorders>
              <w:top w:val="nil"/>
              <w:left w:val="nil"/>
              <w:bottom w:val="single" w:sz="4" w:space="0" w:color="auto"/>
              <w:right w:val="single" w:sz="4" w:space="0" w:color="auto"/>
            </w:tcBorders>
            <w:shd w:val="clear" w:color="auto" w:fill="auto"/>
            <w:noWrap/>
            <w:vAlign w:val="center"/>
          </w:tcPr>
          <w:p w14:paraId="7794252A"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0962A683" w14:textId="77777777" w:rsidR="002B5FF3" w:rsidRDefault="002B5FF3" w:rsidP="00896100">
            <w:pPr>
              <w:jc w:val="center"/>
              <w:rPr>
                <w:color w:val="000000"/>
                <w:sz w:val="20"/>
                <w:szCs w:val="20"/>
              </w:rPr>
            </w:pPr>
            <w:r>
              <w:rPr>
                <w:color w:val="000000"/>
                <w:sz w:val="20"/>
                <w:szCs w:val="20"/>
              </w:rPr>
              <w:t>292</w:t>
            </w:r>
          </w:p>
        </w:tc>
      </w:tr>
      <w:tr w:rsidR="002B5FF3" w:rsidRPr="00A76E9B" w14:paraId="456AA2ED"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6314D"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32</w:t>
            </w:r>
          </w:p>
        </w:tc>
        <w:tc>
          <w:tcPr>
            <w:tcW w:w="3018" w:type="dxa"/>
            <w:tcBorders>
              <w:top w:val="nil"/>
              <w:left w:val="nil"/>
              <w:bottom w:val="single" w:sz="4" w:space="0" w:color="auto"/>
              <w:right w:val="single" w:sz="4" w:space="0" w:color="auto"/>
            </w:tcBorders>
            <w:shd w:val="clear" w:color="auto" w:fill="auto"/>
            <w:noWrap/>
            <w:vAlign w:val="center"/>
            <w:hideMark/>
          </w:tcPr>
          <w:p w14:paraId="1BCE2247"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4E05C653" w14:textId="77777777" w:rsidR="002B5FF3" w:rsidRDefault="002B5FF3" w:rsidP="00896100">
            <w:pPr>
              <w:jc w:val="center"/>
              <w:rPr>
                <w:color w:val="000000"/>
                <w:sz w:val="20"/>
                <w:szCs w:val="20"/>
              </w:rPr>
            </w:pPr>
            <w:r>
              <w:rPr>
                <w:color w:val="000000"/>
                <w:sz w:val="20"/>
                <w:szCs w:val="20"/>
              </w:rPr>
              <w:t>175,6</w:t>
            </w:r>
          </w:p>
        </w:tc>
        <w:tc>
          <w:tcPr>
            <w:tcW w:w="1134" w:type="dxa"/>
            <w:tcBorders>
              <w:top w:val="nil"/>
              <w:left w:val="nil"/>
              <w:bottom w:val="single" w:sz="4" w:space="0" w:color="auto"/>
              <w:right w:val="single" w:sz="4" w:space="0" w:color="auto"/>
            </w:tcBorders>
            <w:shd w:val="clear" w:color="auto" w:fill="auto"/>
            <w:noWrap/>
            <w:vAlign w:val="center"/>
          </w:tcPr>
          <w:p w14:paraId="4E963166"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72F1E853" w14:textId="77777777" w:rsidR="002B5FF3" w:rsidRDefault="002B5FF3" w:rsidP="00896100">
            <w:pPr>
              <w:jc w:val="center"/>
              <w:rPr>
                <w:color w:val="000000"/>
                <w:sz w:val="20"/>
                <w:szCs w:val="20"/>
              </w:rPr>
            </w:pPr>
            <w:r>
              <w:rPr>
                <w:color w:val="000000"/>
                <w:sz w:val="20"/>
                <w:szCs w:val="20"/>
              </w:rPr>
              <w:t>351,2</w:t>
            </w:r>
          </w:p>
        </w:tc>
      </w:tr>
      <w:tr w:rsidR="002B5FF3" w:rsidRPr="00A76E9B" w14:paraId="3B878FDD"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931CB"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33</w:t>
            </w:r>
          </w:p>
        </w:tc>
        <w:tc>
          <w:tcPr>
            <w:tcW w:w="3018" w:type="dxa"/>
            <w:tcBorders>
              <w:top w:val="nil"/>
              <w:left w:val="nil"/>
              <w:bottom w:val="single" w:sz="4" w:space="0" w:color="auto"/>
              <w:right w:val="single" w:sz="4" w:space="0" w:color="auto"/>
            </w:tcBorders>
            <w:shd w:val="clear" w:color="auto" w:fill="auto"/>
            <w:noWrap/>
            <w:vAlign w:val="center"/>
            <w:hideMark/>
          </w:tcPr>
          <w:p w14:paraId="40F80E77"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074FBD48" w14:textId="77777777" w:rsidR="002B5FF3" w:rsidRDefault="002B5FF3" w:rsidP="00896100">
            <w:pPr>
              <w:jc w:val="center"/>
              <w:rPr>
                <w:color w:val="000000"/>
                <w:sz w:val="20"/>
                <w:szCs w:val="20"/>
              </w:rPr>
            </w:pPr>
            <w:r>
              <w:rPr>
                <w:color w:val="000000"/>
                <w:sz w:val="20"/>
                <w:szCs w:val="20"/>
              </w:rPr>
              <w:t>175,6</w:t>
            </w:r>
          </w:p>
        </w:tc>
        <w:tc>
          <w:tcPr>
            <w:tcW w:w="1134" w:type="dxa"/>
            <w:tcBorders>
              <w:top w:val="nil"/>
              <w:left w:val="nil"/>
              <w:bottom w:val="single" w:sz="4" w:space="0" w:color="auto"/>
              <w:right w:val="single" w:sz="4" w:space="0" w:color="auto"/>
            </w:tcBorders>
            <w:shd w:val="clear" w:color="auto" w:fill="auto"/>
            <w:noWrap/>
            <w:vAlign w:val="center"/>
          </w:tcPr>
          <w:p w14:paraId="191D22AA"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0DC78D62" w14:textId="77777777" w:rsidR="002B5FF3" w:rsidRDefault="002B5FF3" w:rsidP="00896100">
            <w:pPr>
              <w:jc w:val="center"/>
              <w:rPr>
                <w:color w:val="000000"/>
                <w:sz w:val="20"/>
                <w:szCs w:val="20"/>
              </w:rPr>
            </w:pPr>
            <w:r>
              <w:rPr>
                <w:color w:val="000000"/>
                <w:sz w:val="20"/>
                <w:szCs w:val="20"/>
              </w:rPr>
              <w:t>351,2</w:t>
            </w:r>
          </w:p>
        </w:tc>
      </w:tr>
      <w:tr w:rsidR="002B5FF3" w:rsidRPr="00A76E9B" w14:paraId="530F2D19"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6F204"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34</w:t>
            </w:r>
          </w:p>
        </w:tc>
        <w:tc>
          <w:tcPr>
            <w:tcW w:w="3018" w:type="dxa"/>
            <w:tcBorders>
              <w:top w:val="nil"/>
              <w:left w:val="nil"/>
              <w:bottom w:val="single" w:sz="4" w:space="0" w:color="auto"/>
              <w:right w:val="single" w:sz="4" w:space="0" w:color="auto"/>
            </w:tcBorders>
            <w:shd w:val="clear" w:color="auto" w:fill="auto"/>
            <w:noWrap/>
            <w:vAlign w:val="center"/>
            <w:hideMark/>
          </w:tcPr>
          <w:p w14:paraId="519F7066"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6CA7D6F0" w14:textId="77777777" w:rsidR="002B5FF3" w:rsidRDefault="002B5FF3" w:rsidP="00896100">
            <w:pPr>
              <w:jc w:val="center"/>
              <w:rPr>
                <w:color w:val="000000"/>
                <w:sz w:val="20"/>
                <w:szCs w:val="20"/>
              </w:rPr>
            </w:pPr>
            <w:r>
              <w:rPr>
                <w:color w:val="000000"/>
                <w:sz w:val="20"/>
                <w:szCs w:val="20"/>
              </w:rPr>
              <w:t>175,6</w:t>
            </w:r>
          </w:p>
        </w:tc>
        <w:tc>
          <w:tcPr>
            <w:tcW w:w="1134" w:type="dxa"/>
            <w:tcBorders>
              <w:top w:val="nil"/>
              <w:left w:val="nil"/>
              <w:bottom w:val="single" w:sz="4" w:space="0" w:color="auto"/>
              <w:right w:val="single" w:sz="4" w:space="0" w:color="auto"/>
            </w:tcBorders>
            <w:shd w:val="clear" w:color="auto" w:fill="auto"/>
            <w:noWrap/>
            <w:vAlign w:val="center"/>
          </w:tcPr>
          <w:p w14:paraId="7DEDA5E0"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10189C6" w14:textId="77777777" w:rsidR="002B5FF3" w:rsidRDefault="002B5FF3" w:rsidP="00896100">
            <w:pPr>
              <w:jc w:val="center"/>
              <w:rPr>
                <w:color w:val="000000"/>
                <w:sz w:val="20"/>
                <w:szCs w:val="20"/>
              </w:rPr>
            </w:pPr>
            <w:r>
              <w:rPr>
                <w:color w:val="000000"/>
                <w:sz w:val="20"/>
                <w:szCs w:val="20"/>
              </w:rPr>
              <w:t>351,2</w:t>
            </w:r>
          </w:p>
        </w:tc>
      </w:tr>
      <w:tr w:rsidR="002B5FF3" w:rsidRPr="00A76E9B" w14:paraId="25512852"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1EC74"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35</w:t>
            </w:r>
          </w:p>
        </w:tc>
        <w:tc>
          <w:tcPr>
            <w:tcW w:w="3018" w:type="dxa"/>
            <w:tcBorders>
              <w:top w:val="nil"/>
              <w:left w:val="nil"/>
              <w:bottom w:val="single" w:sz="4" w:space="0" w:color="auto"/>
              <w:right w:val="single" w:sz="4" w:space="0" w:color="auto"/>
            </w:tcBorders>
            <w:shd w:val="clear" w:color="auto" w:fill="auto"/>
            <w:noWrap/>
            <w:vAlign w:val="center"/>
            <w:hideMark/>
          </w:tcPr>
          <w:p w14:paraId="6418E5D8"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2A368927" w14:textId="77777777" w:rsidR="002B5FF3" w:rsidRDefault="002B5FF3" w:rsidP="00896100">
            <w:pPr>
              <w:jc w:val="center"/>
              <w:rPr>
                <w:color w:val="000000"/>
                <w:sz w:val="20"/>
                <w:szCs w:val="20"/>
              </w:rPr>
            </w:pPr>
            <w:r>
              <w:rPr>
                <w:color w:val="000000"/>
                <w:sz w:val="20"/>
                <w:szCs w:val="20"/>
              </w:rPr>
              <w:t>166,8</w:t>
            </w:r>
          </w:p>
        </w:tc>
        <w:tc>
          <w:tcPr>
            <w:tcW w:w="1134" w:type="dxa"/>
            <w:tcBorders>
              <w:top w:val="nil"/>
              <w:left w:val="nil"/>
              <w:bottom w:val="single" w:sz="4" w:space="0" w:color="auto"/>
              <w:right w:val="single" w:sz="4" w:space="0" w:color="auto"/>
            </w:tcBorders>
            <w:shd w:val="clear" w:color="auto" w:fill="auto"/>
            <w:noWrap/>
            <w:vAlign w:val="center"/>
          </w:tcPr>
          <w:p w14:paraId="09387669"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56235A6F" w14:textId="77777777" w:rsidR="002B5FF3" w:rsidRDefault="002B5FF3" w:rsidP="00896100">
            <w:pPr>
              <w:jc w:val="center"/>
              <w:rPr>
                <w:color w:val="000000"/>
                <w:sz w:val="20"/>
                <w:szCs w:val="20"/>
              </w:rPr>
            </w:pPr>
            <w:r>
              <w:rPr>
                <w:color w:val="000000"/>
                <w:sz w:val="20"/>
                <w:szCs w:val="20"/>
              </w:rPr>
              <w:t>333,6</w:t>
            </w:r>
          </w:p>
        </w:tc>
      </w:tr>
      <w:tr w:rsidR="002B5FF3" w:rsidRPr="00A76E9B" w14:paraId="39C22CAC"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49D05"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36</w:t>
            </w:r>
          </w:p>
        </w:tc>
        <w:tc>
          <w:tcPr>
            <w:tcW w:w="3018" w:type="dxa"/>
            <w:tcBorders>
              <w:top w:val="nil"/>
              <w:left w:val="nil"/>
              <w:bottom w:val="single" w:sz="4" w:space="0" w:color="auto"/>
              <w:right w:val="single" w:sz="4" w:space="0" w:color="auto"/>
            </w:tcBorders>
            <w:shd w:val="clear" w:color="auto" w:fill="auto"/>
            <w:noWrap/>
            <w:vAlign w:val="center"/>
            <w:hideMark/>
          </w:tcPr>
          <w:p w14:paraId="3B888A61"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0031829C" w14:textId="77777777" w:rsidR="002B5FF3" w:rsidRDefault="002B5FF3" w:rsidP="00896100">
            <w:pPr>
              <w:jc w:val="center"/>
              <w:rPr>
                <w:color w:val="000000"/>
                <w:sz w:val="20"/>
                <w:szCs w:val="20"/>
              </w:rPr>
            </w:pPr>
            <w:r>
              <w:rPr>
                <w:color w:val="000000"/>
                <w:sz w:val="20"/>
                <w:szCs w:val="20"/>
              </w:rPr>
              <w:t>126</w:t>
            </w:r>
          </w:p>
        </w:tc>
        <w:tc>
          <w:tcPr>
            <w:tcW w:w="1134" w:type="dxa"/>
            <w:tcBorders>
              <w:top w:val="nil"/>
              <w:left w:val="nil"/>
              <w:bottom w:val="single" w:sz="4" w:space="0" w:color="auto"/>
              <w:right w:val="single" w:sz="4" w:space="0" w:color="auto"/>
            </w:tcBorders>
            <w:shd w:val="clear" w:color="auto" w:fill="auto"/>
            <w:noWrap/>
            <w:vAlign w:val="center"/>
          </w:tcPr>
          <w:p w14:paraId="066C4636"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02CE2731" w14:textId="77777777" w:rsidR="002B5FF3" w:rsidRDefault="002B5FF3" w:rsidP="00896100">
            <w:pPr>
              <w:jc w:val="center"/>
              <w:rPr>
                <w:color w:val="000000"/>
                <w:sz w:val="20"/>
                <w:szCs w:val="20"/>
              </w:rPr>
            </w:pPr>
            <w:r>
              <w:rPr>
                <w:color w:val="000000"/>
                <w:sz w:val="20"/>
                <w:szCs w:val="20"/>
              </w:rPr>
              <w:t>252</w:t>
            </w:r>
          </w:p>
        </w:tc>
      </w:tr>
      <w:tr w:rsidR="002B5FF3" w:rsidRPr="00A76E9B" w14:paraId="6223105B"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89A0B"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37</w:t>
            </w:r>
          </w:p>
        </w:tc>
        <w:tc>
          <w:tcPr>
            <w:tcW w:w="3018" w:type="dxa"/>
            <w:tcBorders>
              <w:top w:val="nil"/>
              <w:left w:val="nil"/>
              <w:bottom w:val="single" w:sz="4" w:space="0" w:color="auto"/>
              <w:right w:val="single" w:sz="4" w:space="0" w:color="auto"/>
            </w:tcBorders>
            <w:shd w:val="clear" w:color="auto" w:fill="auto"/>
            <w:noWrap/>
            <w:vAlign w:val="center"/>
            <w:hideMark/>
          </w:tcPr>
          <w:p w14:paraId="3B7A86BE"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668FEC55" w14:textId="77777777" w:rsidR="002B5FF3" w:rsidRDefault="002B5FF3" w:rsidP="00896100">
            <w:pPr>
              <w:jc w:val="center"/>
              <w:rPr>
                <w:color w:val="000000"/>
                <w:sz w:val="20"/>
                <w:szCs w:val="20"/>
              </w:rPr>
            </w:pPr>
            <w:r>
              <w:rPr>
                <w:color w:val="000000"/>
                <w:sz w:val="20"/>
                <w:szCs w:val="20"/>
              </w:rPr>
              <w:t>117,2</w:t>
            </w:r>
          </w:p>
        </w:tc>
        <w:tc>
          <w:tcPr>
            <w:tcW w:w="1134" w:type="dxa"/>
            <w:tcBorders>
              <w:top w:val="nil"/>
              <w:left w:val="nil"/>
              <w:bottom w:val="single" w:sz="4" w:space="0" w:color="auto"/>
              <w:right w:val="single" w:sz="4" w:space="0" w:color="auto"/>
            </w:tcBorders>
            <w:shd w:val="clear" w:color="auto" w:fill="auto"/>
            <w:noWrap/>
            <w:vAlign w:val="center"/>
          </w:tcPr>
          <w:p w14:paraId="3A6A5365"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1C0E0D5B" w14:textId="77777777" w:rsidR="002B5FF3" w:rsidRDefault="002B5FF3" w:rsidP="00896100">
            <w:pPr>
              <w:jc w:val="center"/>
              <w:rPr>
                <w:color w:val="000000"/>
                <w:sz w:val="20"/>
                <w:szCs w:val="20"/>
              </w:rPr>
            </w:pPr>
            <w:r>
              <w:rPr>
                <w:color w:val="000000"/>
                <w:sz w:val="20"/>
                <w:szCs w:val="20"/>
              </w:rPr>
              <w:t>234,4</w:t>
            </w:r>
          </w:p>
        </w:tc>
      </w:tr>
      <w:tr w:rsidR="002B5FF3" w:rsidRPr="00A76E9B" w14:paraId="45F03554"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76B04"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38</w:t>
            </w:r>
          </w:p>
        </w:tc>
        <w:tc>
          <w:tcPr>
            <w:tcW w:w="3018" w:type="dxa"/>
            <w:tcBorders>
              <w:top w:val="nil"/>
              <w:left w:val="nil"/>
              <w:bottom w:val="single" w:sz="4" w:space="0" w:color="auto"/>
              <w:right w:val="single" w:sz="4" w:space="0" w:color="auto"/>
            </w:tcBorders>
            <w:shd w:val="clear" w:color="auto" w:fill="auto"/>
            <w:noWrap/>
            <w:vAlign w:val="center"/>
            <w:hideMark/>
          </w:tcPr>
          <w:p w14:paraId="4711713D"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03320383" w14:textId="77777777" w:rsidR="002B5FF3" w:rsidRDefault="002B5FF3" w:rsidP="00896100">
            <w:pPr>
              <w:jc w:val="center"/>
              <w:rPr>
                <w:color w:val="000000"/>
                <w:sz w:val="20"/>
                <w:szCs w:val="20"/>
              </w:rPr>
            </w:pPr>
            <w:r>
              <w:rPr>
                <w:color w:val="000000"/>
                <w:sz w:val="20"/>
                <w:szCs w:val="20"/>
              </w:rPr>
              <w:t>141</w:t>
            </w:r>
          </w:p>
        </w:tc>
        <w:tc>
          <w:tcPr>
            <w:tcW w:w="1134" w:type="dxa"/>
            <w:tcBorders>
              <w:top w:val="nil"/>
              <w:left w:val="nil"/>
              <w:bottom w:val="single" w:sz="4" w:space="0" w:color="auto"/>
              <w:right w:val="single" w:sz="4" w:space="0" w:color="auto"/>
            </w:tcBorders>
            <w:shd w:val="clear" w:color="auto" w:fill="auto"/>
            <w:noWrap/>
            <w:vAlign w:val="center"/>
          </w:tcPr>
          <w:p w14:paraId="30BD5D9B"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6BBCD2CF" w14:textId="77777777" w:rsidR="002B5FF3" w:rsidRDefault="002B5FF3" w:rsidP="00896100">
            <w:pPr>
              <w:jc w:val="center"/>
              <w:rPr>
                <w:color w:val="000000"/>
                <w:sz w:val="20"/>
                <w:szCs w:val="20"/>
              </w:rPr>
            </w:pPr>
            <w:r>
              <w:rPr>
                <w:color w:val="000000"/>
                <w:sz w:val="20"/>
                <w:szCs w:val="20"/>
              </w:rPr>
              <w:t>282</w:t>
            </w:r>
          </w:p>
        </w:tc>
      </w:tr>
      <w:tr w:rsidR="002B5FF3" w:rsidRPr="00A76E9B" w14:paraId="10F4FEC2"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AA12C"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39</w:t>
            </w:r>
          </w:p>
        </w:tc>
        <w:tc>
          <w:tcPr>
            <w:tcW w:w="3018" w:type="dxa"/>
            <w:tcBorders>
              <w:top w:val="nil"/>
              <w:left w:val="nil"/>
              <w:bottom w:val="single" w:sz="4" w:space="0" w:color="auto"/>
              <w:right w:val="single" w:sz="4" w:space="0" w:color="auto"/>
            </w:tcBorders>
            <w:shd w:val="clear" w:color="auto" w:fill="auto"/>
            <w:noWrap/>
            <w:vAlign w:val="center"/>
            <w:hideMark/>
          </w:tcPr>
          <w:p w14:paraId="0345DDAB"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2A55A3F1" w14:textId="77777777" w:rsidR="002B5FF3" w:rsidRDefault="002B5FF3" w:rsidP="00896100">
            <w:pPr>
              <w:jc w:val="center"/>
              <w:rPr>
                <w:color w:val="000000"/>
                <w:sz w:val="20"/>
                <w:szCs w:val="20"/>
              </w:rPr>
            </w:pPr>
            <w:r>
              <w:rPr>
                <w:color w:val="000000"/>
                <w:sz w:val="20"/>
                <w:szCs w:val="20"/>
              </w:rPr>
              <w:t>110</w:t>
            </w:r>
          </w:p>
        </w:tc>
        <w:tc>
          <w:tcPr>
            <w:tcW w:w="1134" w:type="dxa"/>
            <w:tcBorders>
              <w:top w:val="nil"/>
              <w:left w:val="nil"/>
              <w:bottom w:val="single" w:sz="4" w:space="0" w:color="auto"/>
              <w:right w:val="single" w:sz="4" w:space="0" w:color="auto"/>
            </w:tcBorders>
            <w:shd w:val="clear" w:color="auto" w:fill="auto"/>
            <w:noWrap/>
            <w:vAlign w:val="center"/>
          </w:tcPr>
          <w:p w14:paraId="327F1E95"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51C5164A" w14:textId="77777777" w:rsidR="002B5FF3" w:rsidRDefault="002B5FF3" w:rsidP="00896100">
            <w:pPr>
              <w:jc w:val="center"/>
              <w:rPr>
                <w:color w:val="000000"/>
                <w:sz w:val="20"/>
                <w:szCs w:val="20"/>
              </w:rPr>
            </w:pPr>
            <w:r>
              <w:rPr>
                <w:color w:val="000000"/>
                <w:sz w:val="20"/>
                <w:szCs w:val="20"/>
              </w:rPr>
              <w:t>220</w:t>
            </w:r>
          </w:p>
        </w:tc>
      </w:tr>
      <w:tr w:rsidR="002B5FF3" w:rsidRPr="00A76E9B" w14:paraId="2B2A495E"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E2535"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40</w:t>
            </w:r>
          </w:p>
        </w:tc>
        <w:tc>
          <w:tcPr>
            <w:tcW w:w="3018" w:type="dxa"/>
            <w:tcBorders>
              <w:top w:val="nil"/>
              <w:left w:val="nil"/>
              <w:bottom w:val="single" w:sz="4" w:space="0" w:color="auto"/>
              <w:right w:val="single" w:sz="4" w:space="0" w:color="auto"/>
            </w:tcBorders>
            <w:shd w:val="clear" w:color="auto" w:fill="auto"/>
            <w:noWrap/>
            <w:vAlign w:val="center"/>
            <w:hideMark/>
          </w:tcPr>
          <w:p w14:paraId="624615BA"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35BC789B" w14:textId="77777777" w:rsidR="002B5FF3" w:rsidRDefault="002B5FF3" w:rsidP="00896100">
            <w:pPr>
              <w:jc w:val="center"/>
              <w:rPr>
                <w:color w:val="000000"/>
                <w:sz w:val="20"/>
                <w:szCs w:val="20"/>
              </w:rPr>
            </w:pPr>
            <w:r>
              <w:rPr>
                <w:color w:val="000000"/>
                <w:sz w:val="20"/>
                <w:szCs w:val="20"/>
              </w:rPr>
              <w:t>119,6</w:t>
            </w:r>
          </w:p>
        </w:tc>
        <w:tc>
          <w:tcPr>
            <w:tcW w:w="1134" w:type="dxa"/>
            <w:tcBorders>
              <w:top w:val="nil"/>
              <w:left w:val="nil"/>
              <w:bottom w:val="single" w:sz="4" w:space="0" w:color="auto"/>
              <w:right w:val="single" w:sz="4" w:space="0" w:color="auto"/>
            </w:tcBorders>
            <w:shd w:val="clear" w:color="auto" w:fill="auto"/>
            <w:noWrap/>
            <w:vAlign w:val="center"/>
          </w:tcPr>
          <w:p w14:paraId="1A6BABB3"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FA6C041" w14:textId="77777777" w:rsidR="002B5FF3" w:rsidRDefault="002B5FF3" w:rsidP="00896100">
            <w:pPr>
              <w:jc w:val="center"/>
              <w:rPr>
                <w:color w:val="000000"/>
                <w:sz w:val="20"/>
                <w:szCs w:val="20"/>
              </w:rPr>
            </w:pPr>
            <w:r>
              <w:rPr>
                <w:color w:val="000000"/>
                <w:sz w:val="20"/>
                <w:szCs w:val="20"/>
              </w:rPr>
              <w:t>239,2</w:t>
            </w:r>
          </w:p>
        </w:tc>
      </w:tr>
      <w:tr w:rsidR="002B5FF3" w:rsidRPr="00A76E9B" w14:paraId="460AB589"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D6721"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41</w:t>
            </w:r>
          </w:p>
        </w:tc>
        <w:tc>
          <w:tcPr>
            <w:tcW w:w="3018" w:type="dxa"/>
            <w:tcBorders>
              <w:top w:val="nil"/>
              <w:left w:val="nil"/>
              <w:bottom w:val="single" w:sz="4" w:space="0" w:color="auto"/>
              <w:right w:val="single" w:sz="4" w:space="0" w:color="auto"/>
            </w:tcBorders>
            <w:shd w:val="clear" w:color="auto" w:fill="auto"/>
            <w:noWrap/>
            <w:vAlign w:val="center"/>
            <w:hideMark/>
          </w:tcPr>
          <w:p w14:paraId="047A1783"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5AE4AABF" w14:textId="77777777" w:rsidR="002B5FF3" w:rsidRDefault="002B5FF3" w:rsidP="00896100">
            <w:pPr>
              <w:jc w:val="center"/>
              <w:rPr>
                <w:color w:val="000000"/>
                <w:sz w:val="20"/>
                <w:szCs w:val="20"/>
              </w:rPr>
            </w:pPr>
            <w:r>
              <w:rPr>
                <w:color w:val="000000"/>
                <w:sz w:val="20"/>
                <w:szCs w:val="20"/>
              </w:rPr>
              <w:t>142,8</w:t>
            </w:r>
          </w:p>
        </w:tc>
        <w:tc>
          <w:tcPr>
            <w:tcW w:w="1134" w:type="dxa"/>
            <w:tcBorders>
              <w:top w:val="nil"/>
              <w:left w:val="nil"/>
              <w:bottom w:val="single" w:sz="4" w:space="0" w:color="auto"/>
              <w:right w:val="single" w:sz="4" w:space="0" w:color="auto"/>
            </w:tcBorders>
            <w:shd w:val="clear" w:color="auto" w:fill="auto"/>
            <w:noWrap/>
            <w:vAlign w:val="center"/>
          </w:tcPr>
          <w:p w14:paraId="11773708"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586F8FD" w14:textId="77777777" w:rsidR="002B5FF3" w:rsidRDefault="002B5FF3" w:rsidP="00896100">
            <w:pPr>
              <w:jc w:val="center"/>
              <w:rPr>
                <w:color w:val="000000"/>
                <w:sz w:val="20"/>
                <w:szCs w:val="20"/>
              </w:rPr>
            </w:pPr>
            <w:r>
              <w:rPr>
                <w:color w:val="000000"/>
                <w:sz w:val="20"/>
                <w:szCs w:val="20"/>
              </w:rPr>
              <w:t>285,6</w:t>
            </w:r>
          </w:p>
        </w:tc>
      </w:tr>
      <w:tr w:rsidR="002B5FF3" w:rsidRPr="00A76E9B" w14:paraId="4CD7AF39"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32861"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42</w:t>
            </w:r>
          </w:p>
        </w:tc>
        <w:tc>
          <w:tcPr>
            <w:tcW w:w="3018" w:type="dxa"/>
            <w:tcBorders>
              <w:top w:val="nil"/>
              <w:left w:val="nil"/>
              <w:bottom w:val="single" w:sz="4" w:space="0" w:color="auto"/>
              <w:right w:val="single" w:sz="4" w:space="0" w:color="auto"/>
            </w:tcBorders>
            <w:shd w:val="clear" w:color="auto" w:fill="auto"/>
            <w:noWrap/>
            <w:vAlign w:val="center"/>
            <w:hideMark/>
          </w:tcPr>
          <w:p w14:paraId="5C90E262"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3D49BEF1" w14:textId="77777777" w:rsidR="002B5FF3" w:rsidRDefault="002B5FF3" w:rsidP="00896100">
            <w:pPr>
              <w:jc w:val="center"/>
              <w:rPr>
                <w:color w:val="000000"/>
                <w:sz w:val="20"/>
                <w:szCs w:val="20"/>
              </w:rPr>
            </w:pPr>
            <w:r>
              <w:rPr>
                <w:color w:val="000000"/>
                <w:sz w:val="20"/>
                <w:szCs w:val="20"/>
              </w:rPr>
              <w:t>170</w:t>
            </w:r>
          </w:p>
        </w:tc>
        <w:tc>
          <w:tcPr>
            <w:tcW w:w="1134" w:type="dxa"/>
            <w:tcBorders>
              <w:top w:val="nil"/>
              <w:left w:val="nil"/>
              <w:bottom w:val="single" w:sz="4" w:space="0" w:color="auto"/>
              <w:right w:val="single" w:sz="4" w:space="0" w:color="auto"/>
            </w:tcBorders>
            <w:shd w:val="clear" w:color="auto" w:fill="auto"/>
            <w:noWrap/>
            <w:vAlign w:val="center"/>
          </w:tcPr>
          <w:p w14:paraId="512EE842"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0F911B79" w14:textId="77777777" w:rsidR="002B5FF3" w:rsidRDefault="002B5FF3" w:rsidP="00896100">
            <w:pPr>
              <w:jc w:val="center"/>
              <w:rPr>
                <w:color w:val="000000"/>
                <w:sz w:val="20"/>
                <w:szCs w:val="20"/>
              </w:rPr>
            </w:pPr>
            <w:r>
              <w:rPr>
                <w:color w:val="000000"/>
                <w:sz w:val="20"/>
                <w:szCs w:val="20"/>
              </w:rPr>
              <w:t>340</w:t>
            </w:r>
          </w:p>
        </w:tc>
      </w:tr>
      <w:tr w:rsidR="002B5FF3" w:rsidRPr="00A76E9B" w14:paraId="7FD35D53"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9F560"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43</w:t>
            </w:r>
          </w:p>
        </w:tc>
        <w:tc>
          <w:tcPr>
            <w:tcW w:w="3018" w:type="dxa"/>
            <w:tcBorders>
              <w:top w:val="nil"/>
              <w:left w:val="nil"/>
              <w:bottom w:val="single" w:sz="4" w:space="0" w:color="auto"/>
              <w:right w:val="single" w:sz="4" w:space="0" w:color="auto"/>
            </w:tcBorders>
            <w:shd w:val="clear" w:color="auto" w:fill="auto"/>
            <w:noWrap/>
            <w:vAlign w:val="center"/>
            <w:hideMark/>
          </w:tcPr>
          <w:p w14:paraId="40F72B48"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654446F7" w14:textId="77777777" w:rsidR="002B5FF3" w:rsidRDefault="002B5FF3" w:rsidP="00896100">
            <w:pPr>
              <w:jc w:val="center"/>
              <w:rPr>
                <w:color w:val="000000"/>
                <w:sz w:val="20"/>
                <w:szCs w:val="20"/>
              </w:rPr>
            </w:pPr>
            <w:r>
              <w:rPr>
                <w:color w:val="000000"/>
                <w:sz w:val="20"/>
                <w:szCs w:val="20"/>
              </w:rPr>
              <w:t>121</w:t>
            </w:r>
          </w:p>
        </w:tc>
        <w:tc>
          <w:tcPr>
            <w:tcW w:w="1134" w:type="dxa"/>
            <w:tcBorders>
              <w:top w:val="nil"/>
              <w:left w:val="nil"/>
              <w:bottom w:val="single" w:sz="4" w:space="0" w:color="auto"/>
              <w:right w:val="single" w:sz="4" w:space="0" w:color="auto"/>
            </w:tcBorders>
            <w:shd w:val="clear" w:color="auto" w:fill="auto"/>
            <w:noWrap/>
            <w:vAlign w:val="center"/>
          </w:tcPr>
          <w:p w14:paraId="07635B75"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09B8564C" w14:textId="77777777" w:rsidR="002B5FF3" w:rsidRDefault="002B5FF3" w:rsidP="00896100">
            <w:pPr>
              <w:jc w:val="center"/>
              <w:rPr>
                <w:color w:val="000000"/>
                <w:sz w:val="20"/>
                <w:szCs w:val="20"/>
              </w:rPr>
            </w:pPr>
            <w:r>
              <w:rPr>
                <w:color w:val="000000"/>
                <w:sz w:val="20"/>
                <w:szCs w:val="20"/>
              </w:rPr>
              <w:t>242</w:t>
            </w:r>
          </w:p>
        </w:tc>
      </w:tr>
      <w:tr w:rsidR="002B5FF3" w:rsidRPr="00A76E9B" w14:paraId="7BF0C862"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03070"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44</w:t>
            </w:r>
          </w:p>
        </w:tc>
        <w:tc>
          <w:tcPr>
            <w:tcW w:w="3018" w:type="dxa"/>
            <w:tcBorders>
              <w:top w:val="nil"/>
              <w:left w:val="nil"/>
              <w:bottom w:val="single" w:sz="4" w:space="0" w:color="auto"/>
              <w:right w:val="single" w:sz="4" w:space="0" w:color="auto"/>
            </w:tcBorders>
            <w:shd w:val="clear" w:color="auto" w:fill="auto"/>
            <w:noWrap/>
            <w:vAlign w:val="center"/>
            <w:hideMark/>
          </w:tcPr>
          <w:p w14:paraId="043F1920"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03B38B57" w14:textId="77777777" w:rsidR="002B5FF3" w:rsidRDefault="002B5FF3" w:rsidP="00896100">
            <w:pPr>
              <w:jc w:val="center"/>
              <w:rPr>
                <w:color w:val="000000"/>
                <w:sz w:val="20"/>
                <w:szCs w:val="20"/>
              </w:rPr>
            </w:pPr>
            <w:r>
              <w:rPr>
                <w:color w:val="000000"/>
                <w:sz w:val="20"/>
                <w:szCs w:val="20"/>
              </w:rPr>
              <w:t>144,8</w:t>
            </w:r>
          </w:p>
        </w:tc>
        <w:tc>
          <w:tcPr>
            <w:tcW w:w="1134" w:type="dxa"/>
            <w:tcBorders>
              <w:top w:val="nil"/>
              <w:left w:val="nil"/>
              <w:bottom w:val="single" w:sz="4" w:space="0" w:color="auto"/>
              <w:right w:val="single" w:sz="4" w:space="0" w:color="auto"/>
            </w:tcBorders>
            <w:shd w:val="clear" w:color="auto" w:fill="auto"/>
            <w:noWrap/>
            <w:vAlign w:val="center"/>
          </w:tcPr>
          <w:p w14:paraId="19F52A40"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6D62A214" w14:textId="77777777" w:rsidR="002B5FF3" w:rsidRDefault="002B5FF3" w:rsidP="00896100">
            <w:pPr>
              <w:jc w:val="center"/>
              <w:rPr>
                <w:color w:val="000000"/>
                <w:sz w:val="20"/>
                <w:szCs w:val="20"/>
              </w:rPr>
            </w:pPr>
            <w:r>
              <w:rPr>
                <w:color w:val="000000"/>
                <w:sz w:val="20"/>
                <w:szCs w:val="20"/>
              </w:rPr>
              <w:t>289,6</w:t>
            </w:r>
          </w:p>
        </w:tc>
      </w:tr>
      <w:tr w:rsidR="002B5FF3" w:rsidRPr="00A76E9B" w14:paraId="42EDBC06"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43FD3"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45</w:t>
            </w:r>
          </w:p>
        </w:tc>
        <w:tc>
          <w:tcPr>
            <w:tcW w:w="3018" w:type="dxa"/>
            <w:tcBorders>
              <w:top w:val="nil"/>
              <w:left w:val="nil"/>
              <w:bottom w:val="single" w:sz="4" w:space="0" w:color="auto"/>
              <w:right w:val="single" w:sz="4" w:space="0" w:color="auto"/>
            </w:tcBorders>
            <w:shd w:val="clear" w:color="auto" w:fill="auto"/>
            <w:noWrap/>
            <w:vAlign w:val="center"/>
            <w:hideMark/>
          </w:tcPr>
          <w:p w14:paraId="585174F7"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48011679" w14:textId="77777777" w:rsidR="002B5FF3" w:rsidRDefault="002B5FF3" w:rsidP="00896100">
            <w:pPr>
              <w:jc w:val="center"/>
              <w:rPr>
                <w:color w:val="000000"/>
                <w:sz w:val="20"/>
                <w:szCs w:val="20"/>
              </w:rPr>
            </w:pPr>
            <w:r>
              <w:rPr>
                <w:color w:val="000000"/>
                <w:sz w:val="20"/>
                <w:szCs w:val="20"/>
              </w:rPr>
              <w:t>243,4</w:t>
            </w:r>
          </w:p>
        </w:tc>
        <w:tc>
          <w:tcPr>
            <w:tcW w:w="1134" w:type="dxa"/>
            <w:tcBorders>
              <w:top w:val="nil"/>
              <w:left w:val="nil"/>
              <w:bottom w:val="single" w:sz="4" w:space="0" w:color="auto"/>
              <w:right w:val="single" w:sz="4" w:space="0" w:color="auto"/>
            </w:tcBorders>
            <w:shd w:val="clear" w:color="auto" w:fill="auto"/>
            <w:noWrap/>
            <w:vAlign w:val="center"/>
          </w:tcPr>
          <w:p w14:paraId="6CC80BA0"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5172FA00" w14:textId="77777777" w:rsidR="002B5FF3" w:rsidRDefault="002B5FF3" w:rsidP="00896100">
            <w:pPr>
              <w:jc w:val="center"/>
              <w:rPr>
                <w:color w:val="000000"/>
                <w:sz w:val="20"/>
                <w:szCs w:val="20"/>
              </w:rPr>
            </w:pPr>
            <w:r>
              <w:rPr>
                <w:color w:val="000000"/>
                <w:sz w:val="20"/>
                <w:szCs w:val="20"/>
              </w:rPr>
              <w:t>486,8</w:t>
            </w:r>
          </w:p>
        </w:tc>
      </w:tr>
      <w:tr w:rsidR="002B5FF3" w:rsidRPr="00A76E9B" w14:paraId="44DCA19B"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30CD8"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46</w:t>
            </w:r>
          </w:p>
        </w:tc>
        <w:tc>
          <w:tcPr>
            <w:tcW w:w="3018" w:type="dxa"/>
            <w:tcBorders>
              <w:top w:val="nil"/>
              <w:left w:val="nil"/>
              <w:bottom w:val="single" w:sz="4" w:space="0" w:color="auto"/>
              <w:right w:val="single" w:sz="4" w:space="0" w:color="auto"/>
            </w:tcBorders>
            <w:shd w:val="clear" w:color="auto" w:fill="auto"/>
            <w:noWrap/>
            <w:vAlign w:val="center"/>
            <w:hideMark/>
          </w:tcPr>
          <w:p w14:paraId="4E208C11"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51AA3A99" w14:textId="77777777" w:rsidR="002B5FF3" w:rsidRDefault="002B5FF3" w:rsidP="00896100">
            <w:pPr>
              <w:jc w:val="center"/>
              <w:rPr>
                <w:color w:val="000000"/>
                <w:sz w:val="20"/>
                <w:szCs w:val="20"/>
              </w:rPr>
            </w:pPr>
            <w:r>
              <w:rPr>
                <w:color w:val="000000"/>
                <w:sz w:val="20"/>
                <w:szCs w:val="20"/>
              </w:rPr>
              <w:t>158,8</w:t>
            </w:r>
          </w:p>
        </w:tc>
        <w:tc>
          <w:tcPr>
            <w:tcW w:w="1134" w:type="dxa"/>
            <w:tcBorders>
              <w:top w:val="nil"/>
              <w:left w:val="nil"/>
              <w:bottom w:val="single" w:sz="4" w:space="0" w:color="auto"/>
              <w:right w:val="single" w:sz="4" w:space="0" w:color="auto"/>
            </w:tcBorders>
            <w:shd w:val="clear" w:color="auto" w:fill="auto"/>
            <w:noWrap/>
            <w:vAlign w:val="center"/>
          </w:tcPr>
          <w:p w14:paraId="0A96D1EF"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570062D6" w14:textId="77777777" w:rsidR="002B5FF3" w:rsidRDefault="002B5FF3" w:rsidP="00896100">
            <w:pPr>
              <w:jc w:val="center"/>
              <w:rPr>
                <w:color w:val="000000"/>
                <w:sz w:val="20"/>
                <w:szCs w:val="20"/>
              </w:rPr>
            </w:pPr>
            <w:r>
              <w:rPr>
                <w:color w:val="000000"/>
                <w:sz w:val="20"/>
                <w:szCs w:val="20"/>
              </w:rPr>
              <w:t>317,6</w:t>
            </w:r>
          </w:p>
        </w:tc>
      </w:tr>
      <w:tr w:rsidR="002B5FF3" w:rsidRPr="00A76E9B" w14:paraId="049EDD91"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0866E"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47</w:t>
            </w:r>
          </w:p>
        </w:tc>
        <w:tc>
          <w:tcPr>
            <w:tcW w:w="3018" w:type="dxa"/>
            <w:tcBorders>
              <w:top w:val="nil"/>
              <w:left w:val="nil"/>
              <w:bottom w:val="single" w:sz="4" w:space="0" w:color="auto"/>
              <w:right w:val="single" w:sz="4" w:space="0" w:color="auto"/>
            </w:tcBorders>
            <w:shd w:val="clear" w:color="auto" w:fill="auto"/>
            <w:noWrap/>
            <w:vAlign w:val="center"/>
            <w:hideMark/>
          </w:tcPr>
          <w:p w14:paraId="63A222F8"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5E246B58" w14:textId="77777777" w:rsidR="002B5FF3" w:rsidRDefault="002B5FF3" w:rsidP="00896100">
            <w:pPr>
              <w:jc w:val="center"/>
              <w:rPr>
                <w:color w:val="000000"/>
                <w:sz w:val="20"/>
                <w:szCs w:val="20"/>
              </w:rPr>
            </w:pPr>
            <w:r>
              <w:rPr>
                <w:color w:val="000000"/>
                <w:sz w:val="20"/>
                <w:szCs w:val="20"/>
              </w:rPr>
              <w:t>148,2</w:t>
            </w:r>
          </w:p>
        </w:tc>
        <w:tc>
          <w:tcPr>
            <w:tcW w:w="1134" w:type="dxa"/>
            <w:tcBorders>
              <w:top w:val="nil"/>
              <w:left w:val="nil"/>
              <w:bottom w:val="single" w:sz="4" w:space="0" w:color="auto"/>
              <w:right w:val="single" w:sz="4" w:space="0" w:color="auto"/>
            </w:tcBorders>
            <w:shd w:val="clear" w:color="auto" w:fill="auto"/>
            <w:noWrap/>
            <w:vAlign w:val="center"/>
          </w:tcPr>
          <w:p w14:paraId="3636F459"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7548CAF4" w14:textId="77777777" w:rsidR="002B5FF3" w:rsidRDefault="002B5FF3" w:rsidP="00896100">
            <w:pPr>
              <w:jc w:val="center"/>
              <w:rPr>
                <w:color w:val="000000"/>
                <w:sz w:val="20"/>
                <w:szCs w:val="20"/>
              </w:rPr>
            </w:pPr>
            <w:r>
              <w:rPr>
                <w:color w:val="000000"/>
                <w:sz w:val="20"/>
                <w:szCs w:val="20"/>
              </w:rPr>
              <w:t>296,4</w:t>
            </w:r>
          </w:p>
        </w:tc>
      </w:tr>
      <w:tr w:rsidR="002B5FF3" w:rsidRPr="00A76E9B" w14:paraId="4C415661"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6BEF1" w14:textId="77777777" w:rsidR="002B5FF3" w:rsidRPr="00A76E9B" w:rsidRDefault="002B5FF3" w:rsidP="00896100">
            <w:pPr>
              <w:spacing w:line="240" w:lineRule="auto"/>
              <w:jc w:val="center"/>
              <w:rPr>
                <w:rFonts w:eastAsia="Times New Roman"/>
                <w:color w:val="000000"/>
                <w:sz w:val="22"/>
                <w:lang w:eastAsia="ru-RU"/>
              </w:rPr>
            </w:pPr>
            <w:r>
              <w:rPr>
                <w:rFonts w:eastAsia="Times New Roman"/>
                <w:color w:val="000000"/>
                <w:sz w:val="22"/>
                <w:lang w:eastAsia="ru-RU"/>
              </w:rPr>
              <w:t>48</w:t>
            </w:r>
          </w:p>
        </w:tc>
        <w:tc>
          <w:tcPr>
            <w:tcW w:w="3018" w:type="dxa"/>
            <w:tcBorders>
              <w:top w:val="nil"/>
              <w:left w:val="nil"/>
              <w:bottom w:val="single" w:sz="4" w:space="0" w:color="auto"/>
              <w:right w:val="single" w:sz="4" w:space="0" w:color="auto"/>
            </w:tcBorders>
            <w:shd w:val="clear" w:color="auto" w:fill="auto"/>
            <w:noWrap/>
            <w:vAlign w:val="center"/>
          </w:tcPr>
          <w:p w14:paraId="60F81763"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28A62A20" w14:textId="77777777" w:rsidR="002B5FF3" w:rsidRDefault="002B5FF3" w:rsidP="00896100">
            <w:pPr>
              <w:jc w:val="center"/>
              <w:rPr>
                <w:color w:val="000000"/>
                <w:sz w:val="20"/>
                <w:szCs w:val="20"/>
              </w:rPr>
            </w:pPr>
            <w:r>
              <w:rPr>
                <w:color w:val="000000"/>
                <w:sz w:val="20"/>
                <w:szCs w:val="20"/>
              </w:rPr>
              <w:t>146</w:t>
            </w:r>
          </w:p>
        </w:tc>
        <w:tc>
          <w:tcPr>
            <w:tcW w:w="1134" w:type="dxa"/>
            <w:tcBorders>
              <w:top w:val="nil"/>
              <w:left w:val="nil"/>
              <w:bottom w:val="single" w:sz="4" w:space="0" w:color="auto"/>
              <w:right w:val="single" w:sz="4" w:space="0" w:color="auto"/>
            </w:tcBorders>
            <w:shd w:val="clear" w:color="auto" w:fill="auto"/>
            <w:noWrap/>
            <w:vAlign w:val="center"/>
          </w:tcPr>
          <w:p w14:paraId="09AADC74"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7AD804E9" w14:textId="77777777" w:rsidR="002B5FF3" w:rsidRDefault="002B5FF3" w:rsidP="00896100">
            <w:pPr>
              <w:jc w:val="center"/>
              <w:rPr>
                <w:color w:val="000000"/>
                <w:sz w:val="20"/>
                <w:szCs w:val="20"/>
              </w:rPr>
            </w:pPr>
            <w:r>
              <w:rPr>
                <w:color w:val="000000"/>
                <w:sz w:val="20"/>
                <w:szCs w:val="20"/>
              </w:rPr>
              <w:t>292</w:t>
            </w:r>
          </w:p>
        </w:tc>
      </w:tr>
      <w:tr w:rsidR="002B5FF3" w:rsidRPr="00A76E9B" w14:paraId="12BB9912"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BAB46" w14:textId="77777777" w:rsidR="002B5FF3" w:rsidRPr="00A76E9B" w:rsidRDefault="002B5FF3" w:rsidP="00896100">
            <w:pPr>
              <w:spacing w:line="240" w:lineRule="auto"/>
              <w:jc w:val="center"/>
              <w:rPr>
                <w:rFonts w:eastAsia="Times New Roman"/>
                <w:color w:val="000000"/>
                <w:sz w:val="22"/>
                <w:lang w:eastAsia="ru-RU"/>
              </w:rPr>
            </w:pPr>
            <w:r>
              <w:rPr>
                <w:rFonts w:eastAsia="Times New Roman"/>
                <w:color w:val="000000"/>
                <w:sz w:val="22"/>
                <w:lang w:eastAsia="ru-RU"/>
              </w:rPr>
              <w:t>49</w:t>
            </w:r>
          </w:p>
        </w:tc>
        <w:tc>
          <w:tcPr>
            <w:tcW w:w="3018" w:type="dxa"/>
            <w:tcBorders>
              <w:top w:val="nil"/>
              <w:left w:val="nil"/>
              <w:bottom w:val="single" w:sz="4" w:space="0" w:color="auto"/>
              <w:right w:val="single" w:sz="4" w:space="0" w:color="auto"/>
            </w:tcBorders>
            <w:shd w:val="clear" w:color="auto" w:fill="auto"/>
            <w:noWrap/>
            <w:vAlign w:val="center"/>
          </w:tcPr>
          <w:p w14:paraId="4C063C59"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26460AB6" w14:textId="77777777" w:rsidR="002B5FF3" w:rsidRDefault="002B5FF3" w:rsidP="00896100">
            <w:pPr>
              <w:jc w:val="center"/>
              <w:rPr>
                <w:color w:val="000000"/>
                <w:sz w:val="20"/>
                <w:szCs w:val="20"/>
              </w:rPr>
            </w:pPr>
            <w:r>
              <w:rPr>
                <w:color w:val="000000"/>
                <w:sz w:val="20"/>
                <w:szCs w:val="20"/>
              </w:rPr>
              <w:t>162,2</w:t>
            </w:r>
          </w:p>
        </w:tc>
        <w:tc>
          <w:tcPr>
            <w:tcW w:w="1134" w:type="dxa"/>
            <w:tcBorders>
              <w:top w:val="nil"/>
              <w:left w:val="nil"/>
              <w:bottom w:val="single" w:sz="4" w:space="0" w:color="auto"/>
              <w:right w:val="single" w:sz="4" w:space="0" w:color="auto"/>
            </w:tcBorders>
            <w:shd w:val="clear" w:color="auto" w:fill="auto"/>
            <w:noWrap/>
            <w:vAlign w:val="center"/>
          </w:tcPr>
          <w:p w14:paraId="6815A807"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21DC126D" w14:textId="77777777" w:rsidR="002B5FF3" w:rsidRDefault="002B5FF3" w:rsidP="00896100">
            <w:pPr>
              <w:jc w:val="center"/>
              <w:rPr>
                <w:color w:val="000000"/>
                <w:sz w:val="20"/>
                <w:szCs w:val="20"/>
              </w:rPr>
            </w:pPr>
            <w:r>
              <w:rPr>
                <w:color w:val="000000"/>
                <w:sz w:val="20"/>
                <w:szCs w:val="20"/>
              </w:rPr>
              <w:t>324,4</w:t>
            </w:r>
          </w:p>
        </w:tc>
      </w:tr>
      <w:tr w:rsidR="002B5FF3" w:rsidRPr="00A76E9B" w14:paraId="6AFEE175"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C073A" w14:textId="77777777" w:rsidR="002B5FF3" w:rsidRPr="00A76E9B" w:rsidRDefault="002B5FF3" w:rsidP="00896100">
            <w:pPr>
              <w:spacing w:line="240" w:lineRule="auto"/>
              <w:jc w:val="center"/>
              <w:rPr>
                <w:rFonts w:eastAsia="Times New Roman"/>
                <w:color w:val="000000"/>
                <w:sz w:val="22"/>
                <w:lang w:eastAsia="ru-RU"/>
              </w:rPr>
            </w:pPr>
            <w:r>
              <w:rPr>
                <w:rFonts w:eastAsia="Times New Roman"/>
                <w:color w:val="000000"/>
                <w:sz w:val="22"/>
                <w:lang w:eastAsia="ru-RU"/>
              </w:rPr>
              <w:t>50</w:t>
            </w:r>
          </w:p>
        </w:tc>
        <w:tc>
          <w:tcPr>
            <w:tcW w:w="3018" w:type="dxa"/>
            <w:tcBorders>
              <w:top w:val="nil"/>
              <w:left w:val="nil"/>
              <w:bottom w:val="single" w:sz="4" w:space="0" w:color="auto"/>
              <w:right w:val="single" w:sz="4" w:space="0" w:color="auto"/>
            </w:tcBorders>
            <w:shd w:val="clear" w:color="auto" w:fill="auto"/>
            <w:noWrap/>
            <w:vAlign w:val="center"/>
          </w:tcPr>
          <w:p w14:paraId="16DE250C"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63400331" w14:textId="77777777" w:rsidR="002B5FF3" w:rsidRDefault="002B5FF3" w:rsidP="00896100">
            <w:pPr>
              <w:jc w:val="center"/>
              <w:rPr>
                <w:color w:val="000000"/>
                <w:sz w:val="20"/>
                <w:szCs w:val="20"/>
              </w:rPr>
            </w:pPr>
            <w:r>
              <w:rPr>
                <w:color w:val="000000"/>
                <w:sz w:val="20"/>
                <w:szCs w:val="20"/>
              </w:rPr>
              <w:t>177,6</w:t>
            </w:r>
          </w:p>
        </w:tc>
        <w:tc>
          <w:tcPr>
            <w:tcW w:w="1134" w:type="dxa"/>
            <w:tcBorders>
              <w:top w:val="nil"/>
              <w:left w:val="nil"/>
              <w:bottom w:val="single" w:sz="4" w:space="0" w:color="auto"/>
              <w:right w:val="single" w:sz="4" w:space="0" w:color="auto"/>
            </w:tcBorders>
            <w:shd w:val="clear" w:color="auto" w:fill="auto"/>
            <w:noWrap/>
            <w:vAlign w:val="center"/>
          </w:tcPr>
          <w:p w14:paraId="29C753BB"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5EE3FA1C" w14:textId="77777777" w:rsidR="002B5FF3" w:rsidRDefault="002B5FF3" w:rsidP="00896100">
            <w:pPr>
              <w:jc w:val="center"/>
              <w:rPr>
                <w:color w:val="000000"/>
                <w:sz w:val="20"/>
                <w:szCs w:val="20"/>
              </w:rPr>
            </w:pPr>
            <w:r>
              <w:rPr>
                <w:color w:val="000000"/>
                <w:sz w:val="20"/>
                <w:szCs w:val="20"/>
              </w:rPr>
              <w:t>355,2</w:t>
            </w:r>
          </w:p>
        </w:tc>
      </w:tr>
      <w:tr w:rsidR="002B5FF3" w:rsidRPr="00A76E9B" w14:paraId="0C62ADA6"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C24D0" w14:textId="77777777" w:rsidR="002B5FF3" w:rsidRPr="00A76E9B" w:rsidRDefault="002B5FF3" w:rsidP="00896100">
            <w:pPr>
              <w:spacing w:line="240" w:lineRule="auto"/>
              <w:jc w:val="center"/>
              <w:rPr>
                <w:rFonts w:eastAsia="Times New Roman"/>
                <w:color w:val="000000"/>
                <w:sz w:val="22"/>
                <w:lang w:eastAsia="ru-RU"/>
              </w:rPr>
            </w:pPr>
            <w:r>
              <w:rPr>
                <w:rFonts w:eastAsia="Times New Roman"/>
                <w:color w:val="000000"/>
                <w:sz w:val="22"/>
                <w:lang w:eastAsia="ru-RU"/>
              </w:rPr>
              <w:t>51</w:t>
            </w:r>
          </w:p>
        </w:tc>
        <w:tc>
          <w:tcPr>
            <w:tcW w:w="3018" w:type="dxa"/>
            <w:tcBorders>
              <w:top w:val="nil"/>
              <w:left w:val="nil"/>
              <w:bottom w:val="single" w:sz="4" w:space="0" w:color="auto"/>
              <w:right w:val="single" w:sz="4" w:space="0" w:color="auto"/>
            </w:tcBorders>
            <w:shd w:val="clear" w:color="auto" w:fill="auto"/>
            <w:noWrap/>
            <w:vAlign w:val="center"/>
          </w:tcPr>
          <w:p w14:paraId="05BD1B34" w14:textId="77777777" w:rsidR="002B5FF3" w:rsidRPr="00A76E9B" w:rsidRDefault="002B5FF3" w:rsidP="00896100">
            <w:pPr>
              <w:spacing w:line="240" w:lineRule="auto"/>
              <w:jc w:val="center"/>
              <w:rPr>
                <w:rFonts w:eastAsia="Times New Roman"/>
                <w:color w:val="000000"/>
                <w:sz w:val="22"/>
                <w:lang w:eastAsia="ru-RU"/>
              </w:rPr>
            </w:pPr>
            <w:r w:rsidRPr="00A76E9B">
              <w:rPr>
                <w:rFonts w:eastAsia="Times New Roman"/>
                <w:color w:val="000000"/>
                <w:sz w:val="22"/>
                <w:lang w:eastAsia="ru-RU"/>
              </w:rPr>
              <w:t>Индивидуальный жилой дом</w:t>
            </w:r>
          </w:p>
        </w:tc>
        <w:tc>
          <w:tcPr>
            <w:tcW w:w="1701" w:type="dxa"/>
            <w:tcBorders>
              <w:top w:val="nil"/>
              <w:left w:val="nil"/>
              <w:bottom w:val="single" w:sz="4" w:space="0" w:color="auto"/>
              <w:right w:val="single" w:sz="4" w:space="0" w:color="auto"/>
            </w:tcBorders>
            <w:shd w:val="clear" w:color="auto" w:fill="auto"/>
            <w:noWrap/>
            <w:vAlign w:val="center"/>
          </w:tcPr>
          <w:p w14:paraId="42C952FC" w14:textId="77777777" w:rsidR="002B5FF3" w:rsidRDefault="002B5FF3" w:rsidP="00896100">
            <w:pPr>
              <w:jc w:val="center"/>
              <w:rPr>
                <w:color w:val="000000"/>
                <w:sz w:val="20"/>
                <w:szCs w:val="20"/>
              </w:rPr>
            </w:pPr>
            <w:r>
              <w:rPr>
                <w:color w:val="000000"/>
                <w:sz w:val="20"/>
                <w:szCs w:val="20"/>
              </w:rPr>
              <w:t>320,6</w:t>
            </w:r>
          </w:p>
        </w:tc>
        <w:tc>
          <w:tcPr>
            <w:tcW w:w="1134" w:type="dxa"/>
            <w:tcBorders>
              <w:top w:val="nil"/>
              <w:left w:val="nil"/>
              <w:bottom w:val="single" w:sz="4" w:space="0" w:color="auto"/>
              <w:right w:val="single" w:sz="4" w:space="0" w:color="auto"/>
            </w:tcBorders>
            <w:shd w:val="clear" w:color="auto" w:fill="auto"/>
            <w:noWrap/>
            <w:vAlign w:val="center"/>
          </w:tcPr>
          <w:p w14:paraId="4081771F" w14:textId="77777777" w:rsidR="002B5FF3" w:rsidRDefault="002B5FF3" w:rsidP="00896100">
            <w:pPr>
              <w:jc w:val="center"/>
              <w:rPr>
                <w:color w:val="000000"/>
                <w:sz w:val="20"/>
                <w:szCs w:val="20"/>
              </w:rPr>
            </w:pPr>
            <w:r>
              <w:rPr>
                <w:color w:val="000000"/>
                <w:sz w:val="20"/>
                <w:szCs w:val="20"/>
              </w:rPr>
              <w:t>2</w:t>
            </w:r>
          </w:p>
        </w:tc>
        <w:tc>
          <w:tcPr>
            <w:tcW w:w="2414" w:type="dxa"/>
            <w:tcBorders>
              <w:top w:val="nil"/>
              <w:left w:val="nil"/>
              <w:bottom w:val="single" w:sz="4" w:space="0" w:color="auto"/>
              <w:right w:val="single" w:sz="4" w:space="0" w:color="auto"/>
            </w:tcBorders>
            <w:shd w:val="clear" w:color="auto" w:fill="auto"/>
            <w:noWrap/>
            <w:vAlign w:val="center"/>
          </w:tcPr>
          <w:p w14:paraId="41C3B77A" w14:textId="77777777" w:rsidR="002B5FF3" w:rsidRDefault="002B5FF3" w:rsidP="00896100">
            <w:pPr>
              <w:jc w:val="center"/>
              <w:rPr>
                <w:color w:val="000000"/>
                <w:sz w:val="20"/>
                <w:szCs w:val="20"/>
              </w:rPr>
            </w:pPr>
            <w:r>
              <w:rPr>
                <w:color w:val="000000"/>
                <w:sz w:val="20"/>
                <w:szCs w:val="20"/>
              </w:rPr>
              <w:t>641,2</w:t>
            </w:r>
          </w:p>
        </w:tc>
      </w:tr>
      <w:tr w:rsidR="002B5FF3" w:rsidRPr="00A76E9B" w14:paraId="1947D33C" w14:textId="77777777" w:rsidTr="00896100">
        <w:trPr>
          <w:trHeight w:hRule="exact" w:val="397"/>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C631D" w14:textId="77777777" w:rsidR="002B5FF3" w:rsidRPr="00A76E9B" w:rsidRDefault="002B5FF3" w:rsidP="00896100">
            <w:pPr>
              <w:spacing w:line="240" w:lineRule="auto"/>
              <w:jc w:val="center"/>
              <w:rPr>
                <w:rFonts w:eastAsia="Times New Roman"/>
                <w:color w:val="000000"/>
                <w:sz w:val="22"/>
                <w:lang w:eastAsia="ru-RU"/>
              </w:rPr>
            </w:pPr>
          </w:p>
        </w:tc>
        <w:tc>
          <w:tcPr>
            <w:tcW w:w="3018" w:type="dxa"/>
            <w:tcBorders>
              <w:top w:val="single" w:sz="4" w:space="0" w:color="auto"/>
              <w:left w:val="nil"/>
              <w:bottom w:val="single" w:sz="4" w:space="0" w:color="auto"/>
              <w:right w:val="single" w:sz="4" w:space="0" w:color="auto"/>
            </w:tcBorders>
            <w:shd w:val="clear" w:color="auto" w:fill="auto"/>
            <w:noWrap/>
            <w:vAlign w:val="center"/>
          </w:tcPr>
          <w:p w14:paraId="30633703" w14:textId="77777777" w:rsidR="002B5FF3" w:rsidRPr="00A76E9B" w:rsidRDefault="002B5FF3" w:rsidP="00896100">
            <w:pPr>
              <w:spacing w:line="240" w:lineRule="auto"/>
              <w:jc w:val="center"/>
              <w:rPr>
                <w:rFonts w:eastAsia="Times New Roman"/>
                <w:b/>
                <w:color w:val="000000"/>
                <w:sz w:val="22"/>
                <w:lang w:eastAsia="ru-RU"/>
              </w:rPr>
            </w:pPr>
            <w:r w:rsidRPr="00A76E9B">
              <w:rPr>
                <w:rFonts w:eastAsia="Times New Roman"/>
                <w:b/>
                <w:color w:val="000000"/>
                <w:sz w:val="22"/>
                <w:lang w:eastAsia="ru-RU"/>
              </w:rPr>
              <w:t>ИТОГ:</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9424202" w14:textId="77777777" w:rsidR="002B5FF3" w:rsidRDefault="002B5FF3" w:rsidP="00896100">
            <w:pPr>
              <w:jc w:val="center"/>
              <w:rPr>
                <w:b/>
                <w:bCs/>
                <w:color w:val="000000"/>
                <w:sz w:val="20"/>
                <w:szCs w:val="20"/>
              </w:rPr>
            </w:pPr>
            <w:r>
              <w:rPr>
                <w:b/>
                <w:bCs/>
                <w:color w:val="000000"/>
                <w:sz w:val="20"/>
                <w:szCs w:val="20"/>
              </w:rPr>
              <w:t>8567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DEB315A" w14:textId="77777777" w:rsidR="002B5FF3" w:rsidRPr="00A76E9B" w:rsidRDefault="002B5FF3" w:rsidP="00896100">
            <w:pPr>
              <w:spacing w:line="240" w:lineRule="auto"/>
              <w:jc w:val="center"/>
              <w:rPr>
                <w:rFonts w:eastAsia="Times New Roman"/>
                <w:color w:val="000000"/>
                <w:sz w:val="22"/>
                <w:lang w:eastAsia="ru-RU"/>
              </w:rPr>
            </w:pPr>
          </w:p>
        </w:tc>
        <w:tc>
          <w:tcPr>
            <w:tcW w:w="2414" w:type="dxa"/>
            <w:tcBorders>
              <w:top w:val="single" w:sz="4" w:space="0" w:color="auto"/>
              <w:left w:val="nil"/>
              <w:bottom w:val="single" w:sz="4" w:space="0" w:color="auto"/>
              <w:right w:val="single" w:sz="4" w:space="0" w:color="auto"/>
            </w:tcBorders>
            <w:shd w:val="clear" w:color="auto" w:fill="auto"/>
            <w:noWrap/>
            <w:vAlign w:val="center"/>
          </w:tcPr>
          <w:p w14:paraId="32D10F61" w14:textId="77777777" w:rsidR="002B5FF3" w:rsidRDefault="002B5FF3" w:rsidP="00896100">
            <w:pPr>
              <w:jc w:val="center"/>
              <w:rPr>
                <w:b/>
                <w:bCs/>
                <w:color w:val="000000"/>
                <w:sz w:val="20"/>
                <w:szCs w:val="20"/>
              </w:rPr>
            </w:pPr>
            <w:r>
              <w:rPr>
                <w:b/>
                <w:bCs/>
                <w:color w:val="000000"/>
                <w:sz w:val="20"/>
                <w:szCs w:val="20"/>
              </w:rPr>
              <w:t>17134</w:t>
            </w:r>
          </w:p>
        </w:tc>
      </w:tr>
    </w:tbl>
    <w:p w14:paraId="737F53D9" w14:textId="77777777" w:rsidR="002B5FF3" w:rsidRPr="00F82255" w:rsidRDefault="002B5FF3" w:rsidP="002B5FF3">
      <w:pPr>
        <w:ind w:firstLine="709"/>
        <w:jc w:val="left"/>
        <w:rPr>
          <w:i/>
        </w:rPr>
      </w:pPr>
    </w:p>
    <w:p w14:paraId="76C0AEBB" w14:textId="77777777" w:rsidR="002B5FF3" w:rsidRPr="00F82255" w:rsidRDefault="002B5FF3" w:rsidP="002B5FF3">
      <w:pPr>
        <w:rPr>
          <w:vanish/>
        </w:rPr>
      </w:pPr>
    </w:p>
    <w:p w14:paraId="58FC225C" w14:textId="77777777" w:rsidR="002B5FF3" w:rsidRDefault="002B5FF3" w:rsidP="002B5FF3">
      <w:pPr>
        <w:ind w:firstLine="709"/>
      </w:pPr>
      <w:r w:rsidRPr="00F82255">
        <w:t>Перечень объектов транспортной инфраструктуры, инженерной инфраструктуры и благоустройства территории, планируемые к строительству:</w:t>
      </w:r>
    </w:p>
    <w:p w14:paraId="5BBF08F3" w14:textId="77777777" w:rsidR="002B5FF3" w:rsidRPr="00F82255" w:rsidRDefault="002B5FF3" w:rsidP="002B5FF3">
      <w:pPr>
        <w:ind w:firstLine="709"/>
      </w:pPr>
      <w:r>
        <w:t xml:space="preserve">   </w:t>
      </w:r>
      <w:r w:rsidRPr="0087520D">
        <w:t xml:space="preserve">- </w:t>
      </w:r>
      <w:r w:rsidRPr="00463B1C">
        <w:t>формирование въездов на территорию проектируемого жилого квартала с дорог общего пользования межмуниципального значения</w:t>
      </w:r>
      <w:r>
        <w:t xml:space="preserve"> </w:t>
      </w:r>
      <w:r>
        <w:rPr>
          <w:bCs/>
          <w:szCs w:val="24"/>
        </w:rPr>
        <w:t xml:space="preserve">22 ОП МЗ 22Н-0616 подъезд к п. Советский от а/д Большое </w:t>
      </w:r>
      <w:proofErr w:type="spellStart"/>
      <w:r>
        <w:rPr>
          <w:bCs/>
          <w:szCs w:val="24"/>
        </w:rPr>
        <w:t>Мурашкино</w:t>
      </w:r>
      <w:proofErr w:type="spellEnd"/>
      <w:r>
        <w:rPr>
          <w:bCs/>
          <w:szCs w:val="24"/>
        </w:rPr>
        <w:t>-Перевоз</w:t>
      </w:r>
      <w:r w:rsidRPr="00463B1C">
        <w:t>;</w:t>
      </w:r>
    </w:p>
    <w:p w14:paraId="4AC730D6" w14:textId="77777777" w:rsidR="002B5FF3" w:rsidRPr="00F82255" w:rsidRDefault="002B5FF3" w:rsidP="002B5FF3">
      <w:pPr>
        <w:ind w:firstLine="851"/>
      </w:pPr>
      <w:bookmarkStart w:id="95" w:name="_Hlk138390784"/>
      <w:r w:rsidRPr="00F82255">
        <w:t xml:space="preserve">- формирование </w:t>
      </w:r>
      <w:r>
        <w:t>улиц жилой застройки,</w:t>
      </w:r>
      <w:r w:rsidRPr="00F82255">
        <w:t xml:space="preserve"> нормативной ширины для обеспечения проектируемой застройки проездом транспортных средств (общей протяженностью ориентировочно </w:t>
      </w:r>
      <w:r w:rsidRPr="00CC2909">
        <w:rPr>
          <w:rFonts w:eastAsia="Times New Roman"/>
          <w:color w:val="000000"/>
          <w:szCs w:val="24"/>
          <w:lang w:eastAsia="ru-RU"/>
        </w:rPr>
        <w:t>1065</w:t>
      </w:r>
      <w:r w:rsidRPr="00F82255">
        <w:t xml:space="preserve"> м).</w:t>
      </w:r>
    </w:p>
    <w:bookmarkEnd w:id="95"/>
    <w:p w14:paraId="56A9646C" w14:textId="77777777" w:rsidR="002B5FF3" w:rsidRDefault="002B5FF3" w:rsidP="002B5FF3">
      <w:pPr>
        <w:ind w:firstLine="851"/>
      </w:pPr>
      <w:r w:rsidRPr="00F82255">
        <w:t>- формирование тротуаров для обеспечения пешеходного движения (общей протяженностью ориентировочно</w:t>
      </w:r>
      <w:r>
        <w:t xml:space="preserve"> </w:t>
      </w:r>
      <w:r w:rsidRPr="00CC2909">
        <w:rPr>
          <w:rFonts w:eastAsia="Times New Roman"/>
          <w:color w:val="000000"/>
          <w:szCs w:val="24"/>
          <w:lang w:eastAsia="ru-RU"/>
        </w:rPr>
        <w:t>1995</w:t>
      </w:r>
      <w:r>
        <w:rPr>
          <w:rFonts w:eastAsia="Times New Roman"/>
          <w:color w:val="000000"/>
          <w:szCs w:val="24"/>
          <w:lang w:eastAsia="ru-RU"/>
        </w:rPr>
        <w:t xml:space="preserve"> </w:t>
      </w:r>
      <w:r w:rsidRPr="00F82255">
        <w:t>м)</w:t>
      </w:r>
      <w:r>
        <w:t>;</w:t>
      </w:r>
    </w:p>
    <w:p w14:paraId="3B7E658A" w14:textId="77777777" w:rsidR="002B5FF3" w:rsidRPr="00F82255" w:rsidRDefault="002B5FF3" w:rsidP="002B5FF3">
      <w:pPr>
        <w:ind w:firstLine="851"/>
      </w:pPr>
      <w:r w:rsidRPr="00F82255">
        <w:t xml:space="preserve">- устройство детских площадок (площадью </w:t>
      </w:r>
      <w:r>
        <w:t>107,1</w:t>
      </w:r>
      <w:r w:rsidRPr="00F82255">
        <w:t xml:space="preserve"> м</w:t>
      </w:r>
      <w:r w:rsidRPr="00F82255">
        <w:rPr>
          <w:vertAlign w:val="superscript"/>
        </w:rPr>
        <w:t>2</w:t>
      </w:r>
      <w:r w:rsidRPr="00F82255">
        <w:t>);</w:t>
      </w:r>
    </w:p>
    <w:p w14:paraId="7B0A44F5" w14:textId="77777777" w:rsidR="002B5FF3" w:rsidRPr="006C088C" w:rsidRDefault="002B5FF3" w:rsidP="002B5FF3">
      <w:pPr>
        <w:ind w:firstLine="851"/>
      </w:pPr>
      <w:r w:rsidRPr="00F82255">
        <w:t xml:space="preserve">- устройство площадки для занятия физкультурой (площадью </w:t>
      </w:r>
      <w:r>
        <w:t>306</w:t>
      </w:r>
      <w:r w:rsidRPr="006C088C">
        <w:t xml:space="preserve"> м</w:t>
      </w:r>
      <w:r w:rsidRPr="006C088C">
        <w:rPr>
          <w:vertAlign w:val="superscript"/>
        </w:rPr>
        <w:t>2</w:t>
      </w:r>
      <w:r w:rsidRPr="006C088C">
        <w:t>);</w:t>
      </w:r>
    </w:p>
    <w:p w14:paraId="54046570" w14:textId="77777777" w:rsidR="002B5FF3" w:rsidRDefault="002B5FF3" w:rsidP="002B5FF3">
      <w:pPr>
        <w:ind w:firstLine="851"/>
      </w:pPr>
      <w:r w:rsidRPr="006C088C">
        <w:t xml:space="preserve">- устройство площадок для отдыха взрослого населения (площадью </w:t>
      </w:r>
      <w:r w:rsidRPr="00CB0699">
        <w:t>1</w:t>
      </w:r>
      <w:r>
        <w:t>5,3</w:t>
      </w:r>
      <w:r w:rsidRPr="006C088C">
        <w:t xml:space="preserve"> м</w:t>
      </w:r>
      <w:r w:rsidRPr="006C088C">
        <w:rPr>
          <w:vertAlign w:val="superscript"/>
        </w:rPr>
        <w:t>2</w:t>
      </w:r>
      <w:r w:rsidRPr="006C088C">
        <w:t>)</w:t>
      </w:r>
      <w:r>
        <w:t>;</w:t>
      </w:r>
    </w:p>
    <w:p w14:paraId="47B44C09" w14:textId="77777777" w:rsidR="002B5FF3" w:rsidRPr="00CB0699" w:rsidRDefault="002B5FF3" w:rsidP="002B5FF3">
      <w:pPr>
        <w:ind w:firstLine="851"/>
      </w:pPr>
      <w:r>
        <w:t>-устройство площадок для хозяйственных целей и выгула собак (площадью 42,3 м</w:t>
      </w:r>
      <w:r>
        <w:rPr>
          <w:vertAlign w:val="superscript"/>
        </w:rPr>
        <w:t>2</w:t>
      </w:r>
      <w:r>
        <w:t>)</w:t>
      </w:r>
    </w:p>
    <w:p w14:paraId="6AD5C0A5" w14:textId="77777777" w:rsidR="002B5FF3" w:rsidRPr="00F82255" w:rsidRDefault="002B5FF3" w:rsidP="002B5FF3">
      <w:pPr>
        <w:ind w:firstLine="851"/>
      </w:pPr>
      <w:r w:rsidRPr="00F82255">
        <w:t xml:space="preserve"> - устройство инженерных сетей водоснабжения, электроснабжения, связи, газоснабжения, устройство наружного освещения.</w:t>
      </w:r>
    </w:p>
    <w:p w14:paraId="254C6FCE" w14:textId="77777777" w:rsidR="002B5FF3" w:rsidRPr="00F82255" w:rsidRDefault="002B5FF3" w:rsidP="002B5FF3">
      <w:pPr>
        <w:ind w:firstLine="851"/>
      </w:pPr>
      <w:r w:rsidRPr="00F82255">
        <w:t xml:space="preserve">- благоустройство территории (устройство озеленения, малых архитектурных форм). Ориентировочная площадь благоустройства </w:t>
      </w:r>
      <w:r w:rsidRPr="007274ED">
        <w:t>–</w:t>
      </w:r>
      <w:r w:rsidRPr="007274ED">
        <w:rPr>
          <w:bCs/>
        </w:rPr>
        <w:t xml:space="preserve"> 6 780 </w:t>
      </w:r>
      <w:proofErr w:type="spellStart"/>
      <w:r w:rsidRPr="00E63238">
        <w:t>кв.м</w:t>
      </w:r>
      <w:proofErr w:type="spellEnd"/>
      <w:r w:rsidRPr="00E63238">
        <w:t>.</w:t>
      </w:r>
    </w:p>
    <w:p w14:paraId="006A010A" w14:textId="77777777" w:rsidR="002B5FF3" w:rsidRPr="00FE5BB6" w:rsidRDefault="002B5FF3" w:rsidP="002B5FF3">
      <w:pPr>
        <w:ind w:firstLine="851"/>
      </w:pPr>
      <w:r w:rsidRPr="00FE5BB6">
        <w:t xml:space="preserve">Проектируемые объекты размещаются на землях, обремененных правами третьих лиц. </w:t>
      </w:r>
    </w:p>
    <w:p w14:paraId="7DB68FE1" w14:textId="77777777" w:rsidR="002B5FF3" w:rsidRDefault="002B5FF3" w:rsidP="002B5FF3">
      <w:pPr>
        <w:ind w:firstLine="851"/>
      </w:pPr>
      <w:r w:rsidRPr="003B3262">
        <w:t xml:space="preserve">Проектом предусмотрено образование </w:t>
      </w:r>
      <w:r>
        <w:t>47</w:t>
      </w:r>
      <w:r w:rsidRPr="003B3262">
        <w:t xml:space="preserve"> земельных участков путем </w:t>
      </w:r>
      <w:r>
        <w:t xml:space="preserve">раздела </w:t>
      </w:r>
      <w:r w:rsidRPr="003B3262">
        <w:t>земельн</w:t>
      </w:r>
      <w:r>
        <w:t>ого</w:t>
      </w:r>
      <w:r w:rsidRPr="003B3262">
        <w:t xml:space="preserve"> участк</w:t>
      </w:r>
      <w:r>
        <w:t>а</w:t>
      </w:r>
      <w:r w:rsidRPr="003B3262">
        <w:t xml:space="preserve"> зарегистрированных в ЕГРН</w:t>
      </w:r>
      <w:r>
        <w:t xml:space="preserve"> </w:t>
      </w:r>
      <w:r w:rsidRPr="00312228">
        <w:rPr>
          <w:color w:val="000000"/>
        </w:rPr>
        <w:t>52:31:0070003:44</w:t>
      </w:r>
      <w:r>
        <w:t>.</w:t>
      </w:r>
    </w:p>
    <w:p w14:paraId="73C333DA" w14:textId="6418C508" w:rsidR="00235D77" w:rsidRPr="002B5FF3" w:rsidRDefault="002B5FF3" w:rsidP="002B5FF3">
      <w:pPr>
        <w:ind w:right="-1" w:firstLine="851"/>
        <w:rPr>
          <w:rFonts w:eastAsia="HiddenHorzOCR"/>
          <w:szCs w:val="24"/>
          <w:lang w:eastAsia="ru-RU"/>
        </w:rPr>
      </w:pPr>
      <w:r w:rsidRPr="006C088C">
        <w:rPr>
          <w:szCs w:val="24"/>
        </w:rPr>
        <w:t xml:space="preserve">Реализация проектных решений осуществляется в соответствии с видами разрешенного использования земельного участка, определенных </w:t>
      </w:r>
      <w:bookmarkEnd w:id="94"/>
      <w:r w:rsidRPr="006C088C">
        <w:rPr>
          <w:rFonts w:eastAsia="HiddenHorzOCR"/>
          <w:szCs w:val="24"/>
          <w:lang w:eastAsia="ru-RU"/>
        </w:rPr>
        <w:t xml:space="preserve">Правилами землепользования и застройки </w:t>
      </w:r>
      <w:r>
        <w:rPr>
          <w:rFonts w:eastAsia="HiddenHorzOCR"/>
          <w:szCs w:val="24"/>
          <w:lang w:eastAsia="ru-RU"/>
        </w:rPr>
        <w:t>Большемурашкинского</w:t>
      </w:r>
      <w:r w:rsidRPr="006C088C">
        <w:rPr>
          <w:rFonts w:eastAsia="HiddenHorzOCR"/>
          <w:szCs w:val="24"/>
          <w:lang w:eastAsia="ru-RU"/>
        </w:rPr>
        <w:t xml:space="preserve"> муниципального округа Нижегородской области применительно к населенным пунктам, входящим в состав административно-территориального образования </w:t>
      </w:r>
      <w:r>
        <w:rPr>
          <w:rFonts w:eastAsia="HiddenHorzOCR"/>
          <w:szCs w:val="24"/>
          <w:lang w:eastAsia="ru-RU"/>
        </w:rPr>
        <w:t>Советский</w:t>
      </w:r>
      <w:r w:rsidRPr="006C088C">
        <w:rPr>
          <w:rFonts w:eastAsia="HiddenHorzOCR"/>
          <w:szCs w:val="24"/>
          <w:lang w:eastAsia="ru-RU"/>
        </w:rPr>
        <w:t xml:space="preserve"> сельсовет, входящего в состав </w:t>
      </w:r>
      <w:r>
        <w:rPr>
          <w:rFonts w:eastAsia="HiddenHorzOCR"/>
          <w:szCs w:val="24"/>
          <w:lang w:eastAsia="ru-RU"/>
        </w:rPr>
        <w:t>Большемурашкинского</w:t>
      </w:r>
      <w:r w:rsidRPr="006C088C">
        <w:rPr>
          <w:rFonts w:eastAsia="HiddenHorzOCR"/>
          <w:szCs w:val="24"/>
          <w:lang w:eastAsia="ru-RU"/>
        </w:rPr>
        <w:t xml:space="preserve"> муниципального округа Нижегородской области, и территории </w:t>
      </w:r>
      <w:r>
        <w:rPr>
          <w:rFonts w:eastAsia="HiddenHorzOCR"/>
          <w:szCs w:val="24"/>
          <w:lang w:eastAsia="ru-RU"/>
        </w:rPr>
        <w:t>Большемурашкинского</w:t>
      </w:r>
      <w:r w:rsidRPr="006C088C">
        <w:rPr>
          <w:rFonts w:eastAsia="HiddenHorzOCR"/>
          <w:szCs w:val="24"/>
          <w:lang w:eastAsia="ru-RU"/>
        </w:rPr>
        <w:t xml:space="preserve"> муниципального округа Нижегородской области за границами этих населенных пунктов, утвержденные постановление администрации </w:t>
      </w:r>
      <w:r>
        <w:rPr>
          <w:rFonts w:eastAsia="HiddenHorzOCR"/>
          <w:szCs w:val="24"/>
          <w:lang w:eastAsia="ru-RU"/>
        </w:rPr>
        <w:t>Большемурашкинского</w:t>
      </w:r>
      <w:r w:rsidRPr="006C088C">
        <w:rPr>
          <w:rFonts w:eastAsia="HiddenHorzOCR"/>
          <w:szCs w:val="24"/>
          <w:lang w:eastAsia="ru-RU"/>
        </w:rPr>
        <w:t xml:space="preserve"> муниципального округа Нижегородской области от </w:t>
      </w:r>
      <w:r>
        <w:rPr>
          <w:rFonts w:eastAsia="HiddenHorzOCR"/>
          <w:szCs w:val="24"/>
          <w:lang w:eastAsia="ru-RU"/>
        </w:rPr>
        <w:t>01</w:t>
      </w:r>
      <w:r w:rsidRPr="006C088C">
        <w:rPr>
          <w:rFonts w:eastAsia="HiddenHorzOCR"/>
          <w:szCs w:val="24"/>
          <w:lang w:eastAsia="ru-RU"/>
        </w:rPr>
        <w:t>.</w:t>
      </w:r>
      <w:r>
        <w:rPr>
          <w:rFonts w:eastAsia="HiddenHorzOCR"/>
          <w:szCs w:val="24"/>
          <w:lang w:eastAsia="ru-RU"/>
        </w:rPr>
        <w:t>10</w:t>
      </w:r>
      <w:r w:rsidRPr="006C088C">
        <w:rPr>
          <w:rFonts w:eastAsia="HiddenHorzOCR"/>
          <w:szCs w:val="24"/>
          <w:lang w:eastAsia="ru-RU"/>
        </w:rPr>
        <w:t>.20</w:t>
      </w:r>
      <w:r>
        <w:rPr>
          <w:rFonts w:eastAsia="HiddenHorzOCR"/>
          <w:szCs w:val="24"/>
          <w:lang w:eastAsia="ru-RU"/>
        </w:rPr>
        <w:t>18</w:t>
      </w:r>
      <w:r w:rsidRPr="006C088C">
        <w:rPr>
          <w:rFonts w:eastAsia="HiddenHorzOCR"/>
          <w:szCs w:val="24"/>
          <w:lang w:eastAsia="ru-RU"/>
        </w:rPr>
        <w:t xml:space="preserve"> №</w:t>
      </w:r>
      <w:r>
        <w:rPr>
          <w:rFonts w:eastAsia="HiddenHorzOCR"/>
          <w:szCs w:val="24"/>
          <w:lang w:eastAsia="ru-RU"/>
        </w:rPr>
        <w:t>29</w:t>
      </w:r>
      <w:r w:rsidRPr="006C088C">
        <w:rPr>
          <w:rFonts w:eastAsia="HiddenHorzOCR"/>
          <w:szCs w:val="24"/>
          <w:lang w:eastAsia="ru-RU"/>
        </w:rPr>
        <w:t>.</w:t>
      </w:r>
    </w:p>
    <w:p w14:paraId="118F4FAB" w14:textId="0414B920" w:rsidR="004A2532" w:rsidRPr="008D458B" w:rsidRDefault="004A2532" w:rsidP="004A2532">
      <w:pPr>
        <w:pStyle w:val="16"/>
      </w:pPr>
      <w:bookmarkStart w:id="96" w:name="_Toc164959679"/>
      <w:r w:rsidRPr="008D458B">
        <w:lastRenderedPageBreak/>
        <w:t>РАЗДЕЛ 5. Результаты анализа последствий воздействия современных средств поражения и ЧС техногенного и природного характера на функционирование застраиваемой территории</w:t>
      </w:r>
      <w:bookmarkEnd w:id="96"/>
    </w:p>
    <w:p w14:paraId="41F01C7A" w14:textId="77777777" w:rsidR="004A2532" w:rsidRPr="008D458B" w:rsidRDefault="004A2532" w:rsidP="004A2532">
      <w:pPr>
        <w:pStyle w:val="2"/>
        <w:ind w:firstLine="709"/>
        <w:contextualSpacing/>
      </w:pPr>
      <w:bookmarkStart w:id="97" w:name="_Toc151385069"/>
      <w:bookmarkStart w:id="98" w:name="_Toc164959680"/>
      <w:r w:rsidRPr="008D458B">
        <w:t>Глава 5.1. Анализ последствий воздействия современных средств поражения.</w:t>
      </w:r>
      <w:bookmarkEnd w:id="97"/>
      <w:bookmarkEnd w:id="98"/>
    </w:p>
    <w:p w14:paraId="401C4499" w14:textId="275E6D99" w:rsidR="00F967D0" w:rsidRDefault="00F967D0" w:rsidP="00F967D0">
      <w:pPr>
        <w:pStyle w:val="Default"/>
        <w:spacing w:line="360" w:lineRule="auto"/>
        <w:ind w:firstLine="709"/>
      </w:pPr>
      <w:r>
        <w:t>Согласно письму департамента региональной безопасности Нижегородской области № Исх-</w:t>
      </w:r>
      <w:r w:rsidR="002B5FF3">
        <w:t xml:space="preserve">416-207266/24 </w:t>
      </w:r>
      <w:r>
        <w:t xml:space="preserve">от </w:t>
      </w:r>
      <w:proofErr w:type="gramStart"/>
      <w:r w:rsidR="002B5FF3">
        <w:t>10</w:t>
      </w:r>
      <w:r>
        <w:t xml:space="preserve">.04.2024 </w:t>
      </w:r>
      <w:r w:rsidRPr="00F967D0">
        <w:t xml:space="preserve"> территория</w:t>
      </w:r>
      <w:proofErr w:type="gramEnd"/>
      <w:r w:rsidRPr="00F967D0">
        <w:t xml:space="preserve"> планировки находится вне зон возможной опасности.</w:t>
      </w:r>
    </w:p>
    <w:p w14:paraId="3381477E" w14:textId="5B5DFF69" w:rsidR="004A2532" w:rsidRPr="008D458B" w:rsidRDefault="004A2532" w:rsidP="00F967D0">
      <w:pPr>
        <w:autoSpaceDE w:val="0"/>
        <w:autoSpaceDN w:val="0"/>
        <w:adjustRightInd w:val="0"/>
        <w:ind w:firstLine="708"/>
        <w:rPr>
          <w:szCs w:val="24"/>
        </w:rPr>
      </w:pPr>
      <w:r w:rsidRPr="008D458B">
        <w:rPr>
          <w:szCs w:val="24"/>
        </w:rPr>
        <w:t>Проектируемый объект категории по ГО не имеет.</w:t>
      </w:r>
    </w:p>
    <w:p w14:paraId="042B5FCD" w14:textId="77777777" w:rsidR="004A2532" w:rsidRPr="008D458B" w:rsidRDefault="004A2532" w:rsidP="004A2532">
      <w:pPr>
        <w:pStyle w:val="2"/>
        <w:ind w:firstLine="709"/>
        <w:contextualSpacing/>
      </w:pPr>
      <w:bookmarkStart w:id="99" w:name="_Toc151385070"/>
      <w:bookmarkStart w:id="100" w:name="_Toc164959681"/>
      <w:r w:rsidRPr="008D458B">
        <w:t>Глава 5.2. Анализ последствий воздействия ЧС техногенного характера.</w:t>
      </w:r>
      <w:bookmarkEnd w:id="99"/>
      <w:bookmarkEnd w:id="100"/>
    </w:p>
    <w:p w14:paraId="0F06E85C" w14:textId="77777777" w:rsidR="004A2532" w:rsidRPr="008D458B" w:rsidRDefault="004A2532" w:rsidP="004A2532">
      <w:pPr>
        <w:ind w:firstLine="708"/>
      </w:pPr>
      <w:r w:rsidRPr="008D458B">
        <w:t>На функционирование планируемой территории возможно воздействие следующих аварийных ситуаций:</w:t>
      </w:r>
    </w:p>
    <w:p w14:paraId="170CC8D4" w14:textId="77777777" w:rsidR="004A2532" w:rsidRPr="008D458B" w:rsidRDefault="004A2532" w:rsidP="004A2532">
      <w:r w:rsidRPr="008D458B">
        <w:t>- аварии на сетях энергоснабжения;</w:t>
      </w:r>
    </w:p>
    <w:p w14:paraId="60813873" w14:textId="77777777" w:rsidR="004A2532" w:rsidRPr="008D458B" w:rsidRDefault="004A2532" w:rsidP="004A2532">
      <w:r w:rsidRPr="008D458B">
        <w:t>- аварии на сетях газоснабжения.</w:t>
      </w:r>
    </w:p>
    <w:p w14:paraId="585F7218" w14:textId="77777777" w:rsidR="004A2532" w:rsidRPr="008D458B" w:rsidRDefault="004A2532" w:rsidP="004A2532">
      <w:pPr>
        <w:ind w:firstLine="708"/>
      </w:pPr>
      <w:r w:rsidRPr="008D458B">
        <w:t xml:space="preserve">На территории планировки и рядом с территорией планировки отсутствуют химически </w:t>
      </w:r>
      <w:proofErr w:type="spellStart"/>
      <w:r w:rsidRPr="008D458B">
        <w:t>пожаровзрывоопасные</w:t>
      </w:r>
      <w:proofErr w:type="spellEnd"/>
      <w:r w:rsidRPr="008D458B">
        <w:t xml:space="preserve"> объекты (предприятия).</w:t>
      </w:r>
    </w:p>
    <w:p w14:paraId="60A8D85C" w14:textId="77777777" w:rsidR="004A2532" w:rsidRPr="008D458B" w:rsidRDefault="004A2532" w:rsidP="004A2532">
      <w:pPr>
        <w:pStyle w:val="2"/>
        <w:ind w:firstLine="709"/>
        <w:contextualSpacing/>
        <w:jc w:val="left"/>
        <w:rPr>
          <w:b w:val="0"/>
          <w:i/>
        </w:rPr>
      </w:pPr>
      <w:bookmarkStart w:id="101" w:name="_Toc151385071"/>
      <w:bookmarkStart w:id="102" w:name="_Toc164959682"/>
      <w:r w:rsidRPr="008D458B">
        <w:rPr>
          <w:b w:val="0"/>
          <w:i/>
        </w:rPr>
        <w:t>5.2.1 Аварии на сетях энергоснабжения.</w:t>
      </w:r>
      <w:bookmarkEnd w:id="101"/>
      <w:bookmarkEnd w:id="102"/>
    </w:p>
    <w:p w14:paraId="488132DD" w14:textId="77777777" w:rsidR="004A2532" w:rsidRPr="008D458B" w:rsidRDefault="004A2532" w:rsidP="004A2532">
      <w:pPr>
        <w:ind w:firstLine="708"/>
      </w:pPr>
      <w:r w:rsidRPr="008D458B">
        <w:t>В качестве аварий на объекте, планируемого к застройке, возможен пожар в результате неисправности сетей энергоснабжения, а также в случае неосторожного обращения с огнем.</w:t>
      </w:r>
    </w:p>
    <w:p w14:paraId="1F892247" w14:textId="77777777" w:rsidR="004A2532" w:rsidRPr="008D458B" w:rsidRDefault="004A2532" w:rsidP="004A2532">
      <w:pPr>
        <w:ind w:firstLine="708"/>
      </w:pPr>
      <w:r w:rsidRPr="008D458B">
        <w:t>Расчет последствий указанных аварийных ситуаций целесообразно проводить при разработке мероприятий ПМ ГОЧС в составе отдельных проектов зданий и сооружений, располагающихся на территории проектируемого квартала.</w:t>
      </w:r>
    </w:p>
    <w:p w14:paraId="6AF4B709" w14:textId="1148F918" w:rsidR="004A2532" w:rsidRPr="008D458B" w:rsidRDefault="004A2532" w:rsidP="004A2532">
      <w:pPr>
        <w:ind w:firstLine="708"/>
      </w:pPr>
      <w:r w:rsidRPr="008D458B">
        <w:rPr>
          <w:szCs w:val="24"/>
        </w:rPr>
        <w:t xml:space="preserve">Ближайшая к планируемой территории пожарная часть, располагается в </w:t>
      </w:r>
      <w:r w:rsidR="002B5FF3">
        <w:rPr>
          <w:szCs w:val="24"/>
        </w:rPr>
        <w:t>п</w:t>
      </w:r>
      <w:r w:rsidRPr="008D458B">
        <w:rPr>
          <w:szCs w:val="24"/>
        </w:rPr>
        <w:t xml:space="preserve">. </w:t>
      </w:r>
      <w:r w:rsidR="002B5FF3">
        <w:rPr>
          <w:szCs w:val="24"/>
        </w:rPr>
        <w:t>Советский</w:t>
      </w:r>
      <w:r w:rsidRPr="008D458B">
        <w:rPr>
          <w:szCs w:val="24"/>
        </w:rPr>
        <w:t xml:space="preserve">, </w:t>
      </w:r>
      <w:r w:rsidR="002B5FF3" w:rsidRPr="002B5FF3">
        <w:rPr>
          <w:szCs w:val="24"/>
        </w:rPr>
        <w:t>Большемурашкинск</w:t>
      </w:r>
      <w:r w:rsidR="002B5FF3">
        <w:rPr>
          <w:szCs w:val="24"/>
        </w:rPr>
        <w:t>ом</w:t>
      </w:r>
      <w:r w:rsidR="002B5FF3" w:rsidRPr="002B5FF3">
        <w:rPr>
          <w:szCs w:val="24"/>
        </w:rPr>
        <w:t xml:space="preserve"> муниципальн</w:t>
      </w:r>
      <w:r w:rsidR="002B5FF3">
        <w:rPr>
          <w:szCs w:val="24"/>
        </w:rPr>
        <w:t>ом</w:t>
      </w:r>
      <w:r w:rsidR="002B5FF3" w:rsidRPr="002B5FF3">
        <w:rPr>
          <w:szCs w:val="24"/>
        </w:rPr>
        <w:t xml:space="preserve"> округ</w:t>
      </w:r>
      <w:r w:rsidR="002B5FF3">
        <w:rPr>
          <w:szCs w:val="24"/>
        </w:rPr>
        <w:t>е.</w:t>
      </w:r>
    </w:p>
    <w:p w14:paraId="491ECBC8" w14:textId="5C7E62C5" w:rsidR="004A2532" w:rsidRPr="008D458B" w:rsidRDefault="004A2532" w:rsidP="004A2532">
      <w:pPr>
        <w:ind w:firstLine="708"/>
      </w:pPr>
      <w:r w:rsidRPr="008D458B">
        <w:t>Для обеспечения нормальных условий эксплуатации и исключения возможности повреждения инженерных сетей и коммуникаций вокруг них устанавливаются охранные зоны.</w:t>
      </w:r>
    </w:p>
    <w:p w14:paraId="3D7C86B5" w14:textId="55402EA2" w:rsidR="004A2532" w:rsidRPr="008D458B" w:rsidRDefault="004A2532" w:rsidP="004A2532">
      <w:pPr>
        <w:ind w:firstLine="708"/>
      </w:pPr>
      <w:r w:rsidRPr="008D458B">
        <w:t xml:space="preserve">Пути ввода аварийно-спасательных формирований при ЧС на объектах, располагающихся на территории планировки, указаны на листе </w:t>
      </w:r>
      <w:r w:rsidR="00936321">
        <w:t>3</w:t>
      </w:r>
      <w:r w:rsidRPr="008D458B">
        <w:t xml:space="preserve"> графической части.</w:t>
      </w:r>
    </w:p>
    <w:p w14:paraId="6D48996E" w14:textId="77777777" w:rsidR="004A2532" w:rsidRPr="008D458B" w:rsidRDefault="004A2532" w:rsidP="004A2532">
      <w:pPr>
        <w:pStyle w:val="2"/>
        <w:ind w:firstLine="709"/>
        <w:contextualSpacing/>
        <w:jc w:val="left"/>
        <w:rPr>
          <w:b w:val="0"/>
          <w:i/>
        </w:rPr>
      </w:pPr>
      <w:bookmarkStart w:id="103" w:name="_Toc151385072"/>
      <w:bookmarkStart w:id="104" w:name="_Toc164959683"/>
      <w:r w:rsidRPr="008D458B">
        <w:rPr>
          <w:b w:val="0"/>
          <w:i/>
        </w:rPr>
        <w:lastRenderedPageBreak/>
        <w:t>5.2.2. Аварии на сетях газоснабжения.</w:t>
      </w:r>
      <w:bookmarkEnd w:id="103"/>
      <w:bookmarkEnd w:id="104"/>
    </w:p>
    <w:p w14:paraId="1532FC56" w14:textId="77777777" w:rsidR="004A2532" w:rsidRPr="008D458B" w:rsidRDefault="004A2532" w:rsidP="004A2532">
      <w:pPr>
        <w:ind w:firstLine="708"/>
      </w:pPr>
      <w:r w:rsidRPr="008D458B">
        <w:t>Авария - опасное техногенное происшествие, создающее на объекте, определенной</w:t>
      </w:r>
    </w:p>
    <w:p w14:paraId="60072DF5" w14:textId="77777777" w:rsidR="004A2532" w:rsidRPr="008D458B" w:rsidRDefault="004A2532" w:rsidP="004A2532">
      <w:r w:rsidRPr="008D458B">
        <w:t>территории или акватории угрозу жизни и здоровью людей и приводящее к разрушению зданий, сооружений, оборудования и транспортных средств, нарушению производственного или транспортного процесса, а также к нанесению ущерба окружающей природной среде.</w:t>
      </w:r>
    </w:p>
    <w:p w14:paraId="0E7AEB1F" w14:textId="77777777" w:rsidR="004A2532" w:rsidRPr="008D458B" w:rsidRDefault="004A2532" w:rsidP="004A2532">
      <w:pPr>
        <w:ind w:firstLine="708"/>
      </w:pPr>
      <w:r w:rsidRPr="008D458B">
        <w:t xml:space="preserve">Авария на газопроводе - авария, связанная с выбросом под давлением опасных химических или </w:t>
      </w:r>
      <w:proofErr w:type="spellStart"/>
      <w:r w:rsidRPr="008D458B">
        <w:t>пожаровзрывоопасных</w:t>
      </w:r>
      <w:proofErr w:type="spellEnd"/>
      <w:r w:rsidRPr="008D458B">
        <w:t xml:space="preserve"> веществ, приводящая к возникновению техногенной чрезвычайной ситуации.</w:t>
      </w:r>
    </w:p>
    <w:p w14:paraId="1C9AB2F2" w14:textId="77777777" w:rsidR="004A2532" w:rsidRPr="008D458B" w:rsidRDefault="004A2532" w:rsidP="004A2532">
      <w:pPr>
        <w:ind w:firstLine="708"/>
      </w:pPr>
      <w:r w:rsidRPr="008D458B">
        <w:t>Возможными причинами возникновения аварийных ситуаций являются:</w:t>
      </w:r>
    </w:p>
    <w:p w14:paraId="75CFA79B" w14:textId="77777777" w:rsidR="004A2532" w:rsidRPr="008D458B" w:rsidRDefault="004A2532" w:rsidP="004A2532">
      <w:pPr>
        <w:ind w:firstLine="709"/>
      </w:pPr>
      <w:r w:rsidRPr="008D458B">
        <w:t>- некачественное строительство;</w:t>
      </w:r>
    </w:p>
    <w:p w14:paraId="3A5DE044" w14:textId="77777777" w:rsidR="004A2532" w:rsidRPr="008D458B" w:rsidRDefault="004A2532" w:rsidP="004A2532">
      <w:pPr>
        <w:ind w:firstLine="709"/>
      </w:pPr>
      <w:r w:rsidRPr="008D458B">
        <w:t>- внутренняя коррозия трубопроводов и оборудования;</w:t>
      </w:r>
    </w:p>
    <w:p w14:paraId="3E716D64" w14:textId="77777777" w:rsidR="004A2532" w:rsidRPr="008D458B" w:rsidRDefault="004A2532" w:rsidP="004A2532">
      <w:pPr>
        <w:ind w:firstLine="709"/>
      </w:pPr>
      <w:r w:rsidRPr="008D458B">
        <w:t>- механические повреждения;</w:t>
      </w:r>
    </w:p>
    <w:p w14:paraId="207E6341" w14:textId="77777777" w:rsidR="004A2532" w:rsidRPr="008D458B" w:rsidRDefault="004A2532" w:rsidP="004A2532">
      <w:pPr>
        <w:ind w:firstLine="709"/>
      </w:pPr>
      <w:r w:rsidRPr="008D458B">
        <w:t>- нарушение норм технологического режима;</w:t>
      </w:r>
    </w:p>
    <w:p w14:paraId="2BB28ADB" w14:textId="77777777" w:rsidR="004A2532" w:rsidRPr="008D458B" w:rsidRDefault="004A2532" w:rsidP="004A2532">
      <w:pPr>
        <w:ind w:firstLine="709"/>
      </w:pPr>
      <w:r w:rsidRPr="008D458B">
        <w:t>- внешние воздействия природного и техногенного характера.</w:t>
      </w:r>
    </w:p>
    <w:p w14:paraId="7B85D004" w14:textId="77777777" w:rsidR="004A2532" w:rsidRPr="008D458B" w:rsidRDefault="004A2532" w:rsidP="004A2532">
      <w:pPr>
        <w:ind w:firstLine="708"/>
      </w:pPr>
      <w:r w:rsidRPr="008D458B">
        <w:t>Для расчета принималась аварийная ситуация с наихудшими последствиями, определялась степень поражения людей, зданий от взрывной нагрузки.</w:t>
      </w:r>
    </w:p>
    <w:p w14:paraId="578A2F33" w14:textId="77777777" w:rsidR="004A2532" w:rsidRPr="008D458B" w:rsidRDefault="004A2532" w:rsidP="004A2532">
      <w:pPr>
        <w:ind w:firstLine="709"/>
      </w:pPr>
      <w:r w:rsidRPr="008D458B">
        <w:t>На проектируемых сетях газоснабжения может произойти несколько видов аварийных ситуаций:</w:t>
      </w:r>
    </w:p>
    <w:p w14:paraId="6B419A35" w14:textId="77777777" w:rsidR="004A2532" w:rsidRPr="008D458B" w:rsidRDefault="004A2532" w:rsidP="004A2532">
      <w:pPr>
        <w:ind w:firstLine="709"/>
      </w:pPr>
      <w:r w:rsidRPr="008D458B">
        <w:t>- разрыв газопровода и наличие значительных свищей на газопроводе;</w:t>
      </w:r>
    </w:p>
    <w:p w14:paraId="4EC5C58F" w14:textId="77777777" w:rsidR="004A2532" w:rsidRPr="008D458B" w:rsidRDefault="004A2532" w:rsidP="004A2532">
      <w:pPr>
        <w:ind w:firstLine="709"/>
      </w:pPr>
      <w:r w:rsidRPr="008D458B">
        <w:t>- заклинивание или поломка запорной арматуры (задвижек) с большими утечками газа;</w:t>
      </w:r>
    </w:p>
    <w:p w14:paraId="1438E4C8" w14:textId="77777777" w:rsidR="004A2532" w:rsidRPr="008D458B" w:rsidRDefault="004A2532" w:rsidP="004A2532">
      <w:pPr>
        <w:ind w:firstLine="709"/>
      </w:pPr>
      <w:r w:rsidRPr="008D458B">
        <w:t>- закупорка газопровода ледяными или гидратными пробками.</w:t>
      </w:r>
    </w:p>
    <w:p w14:paraId="65AD7A5C" w14:textId="77777777" w:rsidR="004A2532" w:rsidRPr="008D458B" w:rsidRDefault="004A2532" w:rsidP="004A2532">
      <w:pPr>
        <w:ind w:firstLine="709"/>
      </w:pPr>
      <w:r w:rsidRPr="008D458B">
        <w:t>В результате возникновения данных аварийных ситуаций, происходит выброс природного газа в атмосферу.</w:t>
      </w:r>
    </w:p>
    <w:p w14:paraId="4B3C13FB" w14:textId="2FCABFE9" w:rsidR="004A2532" w:rsidRPr="00CC033A" w:rsidRDefault="004A2532" w:rsidP="004A2532">
      <w:pPr>
        <w:ind w:right="-1" w:firstLine="709"/>
      </w:pPr>
      <w:r w:rsidRPr="00F62DE0">
        <w:t xml:space="preserve">На работу проектируемого объекта может оказать влияние авария на газопроводе, проходящего по территории проектируемого объекта (проектируемый газопровод низкого давления диаметром </w:t>
      </w:r>
      <w:r w:rsidR="00F1733C" w:rsidRPr="00F62DE0">
        <w:t>63</w:t>
      </w:r>
      <w:r w:rsidRPr="00F62DE0">
        <w:t xml:space="preserve">мм, давлением </w:t>
      </w:r>
      <w:r w:rsidR="00F1733C" w:rsidRPr="00F62DE0">
        <w:t>4</w:t>
      </w:r>
      <w:r w:rsidRPr="00F62DE0">
        <w:t xml:space="preserve"> кПа).</w:t>
      </w:r>
    </w:p>
    <w:p w14:paraId="5AD767FD" w14:textId="77777777" w:rsidR="004A2532" w:rsidRPr="008D458B" w:rsidRDefault="004A2532" w:rsidP="004A2532">
      <w:pPr>
        <w:ind w:right="-1" w:firstLine="709"/>
        <w:rPr>
          <w:szCs w:val="24"/>
        </w:rPr>
      </w:pPr>
      <w:r w:rsidRPr="008D458B">
        <w:rPr>
          <w:szCs w:val="24"/>
        </w:rPr>
        <w:t>Для прогнозирования обстановки использовался учебник «Обеспечение мероприятий и действий сил ликвидации чрезвычайных ситуаций в 3-х частях: Часть 2. Инженерное обеспечение мероприятий и действий сил ликвидации чрезвычайных ситуаций в 3-х книгах: Книга 2 Оперативное прогнозирование инженерной обстановки в чрезвычайных ситуациях»</w:t>
      </w:r>
    </w:p>
    <w:p w14:paraId="14BD2CA7" w14:textId="77777777" w:rsidR="004A2532" w:rsidRPr="008D458B" w:rsidRDefault="004A2532" w:rsidP="004A2532">
      <w:pPr>
        <w:ind w:right="-1" w:firstLine="709"/>
        <w:rPr>
          <w:szCs w:val="24"/>
        </w:rPr>
      </w:pPr>
      <w:r w:rsidRPr="008D458B">
        <w:rPr>
          <w:szCs w:val="24"/>
        </w:rPr>
        <w:t>Аварии при разгерметизации газопроводов сопровождаются следующими процессами и событиями: истечением газа до срабатывания отсекающей арматуры (импульсом на закрытие арматуры является снижение давления продукта); закрытие отсекающей арматуры; истечение газа из участка трубопровода, отсеченного арматурой.</w:t>
      </w:r>
    </w:p>
    <w:p w14:paraId="3866D10B" w14:textId="77777777" w:rsidR="004A2532" w:rsidRPr="008D458B" w:rsidRDefault="004A2532" w:rsidP="004A2532">
      <w:pPr>
        <w:ind w:right="-1" w:firstLine="709"/>
        <w:rPr>
          <w:szCs w:val="24"/>
        </w:rPr>
      </w:pPr>
      <w:r w:rsidRPr="008D458B">
        <w:rPr>
          <w:szCs w:val="24"/>
        </w:rPr>
        <w:lastRenderedPageBreak/>
        <w:t>В местах повреждения происходит истечение газа под высоким давлением в окружающую среду. На месте разрушения в грунте образуется воронка. Метан поднимается в атмосферу (легче воздуха), а другие газы или их смеси оседают в приземном слое. Смешиваясь с воздухом газы образуют облако взрывоопасной смеси.</w:t>
      </w:r>
    </w:p>
    <w:p w14:paraId="5B6E6CAF" w14:textId="77777777" w:rsidR="004A2532" w:rsidRPr="008D458B" w:rsidRDefault="004A2532" w:rsidP="004A2532">
      <w:pPr>
        <w:ind w:right="-1" w:firstLine="709"/>
        <w:rPr>
          <w:szCs w:val="24"/>
        </w:rPr>
      </w:pPr>
      <w:r w:rsidRPr="008D458B">
        <w:rPr>
          <w:szCs w:val="24"/>
        </w:rPr>
        <w:t>Статистика показывает, что примерно 80 % аварий сопровождается пожаром. Искры возникают в результате взаимодействия частиц газа с металлом и твердыми частицами грунта.</w:t>
      </w:r>
    </w:p>
    <w:p w14:paraId="364C5FAC" w14:textId="77777777" w:rsidR="004A2532" w:rsidRPr="008D458B" w:rsidRDefault="004A2532" w:rsidP="004A2532">
      <w:pPr>
        <w:ind w:right="-1" w:firstLine="709"/>
        <w:rPr>
          <w:szCs w:val="24"/>
        </w:rPr>
      </w:pPr>
      <w:r w:rsidRPr="008D458B">
        <w:rPr>
          <w:szCs w:val="24"/>
        </w:rPr>
        <w:t>При прогнозировании последствий случившейся аварии на газопроводе зону детонации и зону действия воздушной ударной волны принимают с учетом направления ветра. При этом считают, что граница зоны детонации распространяется от трубопровода по направлению ветра на расстояние 2r0. В случае заблаговременного прогнозирования, зона детонации определяется в виде полос вдоль всего трубопровода шириной 2r0, расположенных с каждой из его сторон. Это связано с тем, что облако взрывоопасной смеси может распространяться в любую сторону от трубопровода, в зависимости от направления ветра. За пределами зоны детонации по обе стороны от трубопровода находятся зоны действия воздушной ударной волны. На плане местности эти зоны также имеют вид полосовых участков вдоль трубопровода.</w:t>
      </w:r>
    </w:p>
    <w:p w14:paraId="2AFF2B1E" w14:textId="77777777" w:rsidR="004A2532" w:rsidRPr="008D458B" w:rsidRDefault="004A2532" w:rsidP="004A2532">
      <w:pPr>
        <w:ind w:right="-1" w:firstLine="709"/>
        <w:rPr>
          <w:szCs w:val="24"/>
        </w:rPr>
      </w:pPr>
      <w:r w:rsidRPr="008D458B">
        <w:rPr>
          <w:szCs w:val="24"/>
        </w:rPr>
        <w:t>При разработке разделов проекта ИТМ ГОЧС на планах местности вдоль магистральных газопроводов наносятся зоны возможных сильных разрушений, границы которых определяются величиной избыточного давления 50 кПа.</w:t>
      </w:r>
    </w:p>
    <w:p w14:paraId="1A25EB60" w14:textId="77777777" w:rsidR="004A2532" w:rsidRPr="008D458B" w:rsidRDefault="004A2532" w:rsidP="004A2532">
      <w:pPr>
        <w:ind w:right="-1" w:firstLine="709"/>
        <w:rPr>
          <w:szCs w:val="24"/>
        </w:rPr>
      </w:pPr>
      <w:r w:rsidRPr="008D458B">
        <w:rPr>
          <w:szCs w:val="24"/>
        </w:rPr>
        <w:t>Состав природного газа;</w:t>
      </w:r>
    </w:p>
    <w:p w14:paraId="3BC394AC" w14:textId="77777777" w:rsidR="004A2532" w:rsidRPr="008D458B" w:rsidRDefault="004A2532" w:rsidP="004A2532">
      <w:pPr>
        <w:ind w:right="-1" w:firstLine="709"/>
        <w:rPr>
          <w:szCs w:val="24"/>
        </w:rPr>
      </w:pPr>
      <w:r w:rsidRPr="008D458B">
        <w:rPr>
          <w:szCs w:val="24"/>
        </w:rPr>
        <w:t>- метан, СН4-93-99%;</w:t>
      </w:r>
    </w:p>
    <w:p w14:paraId="592B594F" w14:textId="77777777" w:rsidR="004A2532" w:rsidRPr="008D458B" w:rsidRDefault="004A2532" w:rsidP="004A2532">
      <w:pPr>
        <w:ind w:right="-1" w:firstLine="709"/>
        <w:rPr>
          <w:szCs w:val="24"/>
        </w:rPr>
      </w:pPr>
      <w:r w:rsidRPr="008D458B">
        <w:rPr>
          <w:szCs w:val="24"/>
        </w:rPr>
        <w:t>- тяжелые углеводороды - 0,6 - 6% (этан (С2Н6), пропан (С3Н8), бутан (С4Н10);</w:t>
      </w:r>
    </w:p>
    <w:p w14:paraId="6F0E08D5" w14:textId="77777777" w:rsidR="004A2532" w:rsidRPr="008D458B" w:rsidRDefault="004A2532" w:rsidP="004A2532">
      <w:pPr>
        <w:ind w:right="-1" w:firstLine="709"/>
        <w:rPr>
          <w:szCs w:val="24"/>
        </w:rPr>
      </w:pPr>
      <w:r w:rsidRPr="008D458B">
        <w:rPr>
          <w:szCs w:val="24"/>
        </w:rPr>
        <w:t>- окислы азота, углекислый газ - 0,4 - 4%;</w:t>
      </w:r>
    </w:p>
    <w:p w14:paraId="0875CB1E" w14:textId="77777777" w:rsidR="004A2532" w:rsidRPr="008D458B" w:rsidRDefault="004A2532" w:rsidP="004A2532">
      <w:pPr>
        <w:ind w:right="-1" w:firstLine="709"/>
        <w:rPr>
          <w:szCs w:val="24"/>
        </w:rPr>
      </w:pPr>
      <w:r w:rsidRPr="008D458B">
        <w:rPr>
          <w:szCs w:val="24"/>
        </w:rPr>
        <w:t>- вредные примеси - содержание нормируется ГОСТ 5542-87.</w:t>
      </w:r>
    </w:p>
    <w:p w14:paraId="29FDFB91" w14:textId="77777777" w:rsidR="004A2532" w:rsidRPr="008D458B" w:rsidRDefault="004A2532" w:rsidP="004A2532">
      <w:pPr>
        <w:ind w:right="-1" w:firstLine="709"/>
        <w:rPr>
          <w:szCs w:val="24"/>
        </w:rPr>
      </w:pPr>
      <w:r w:rsidRPr="008D458B">
        <w:rPr>
          <w:noProof/>
          <w:color w:val="000000"/>
          <w:lang w:eastAsia="ru-RU"/>
        </w:rPr>
        <w:drawing>
          <wp:inline distT="0" distB="0" distL="0" distR="0" wp14:anchorId="58D24084" wp14:editId="1501F9FF">
            <wp:extent cx="1676400" cy="428625"/>
            <wp:effectExtent l="0" t="0" r="0" b="9525"/>
            <wp:docPr id="11" name="Рисунок 1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image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6400" cy="428625"/>
                    </a:xfrm>
                    <a:prstGeom prst="rect">
                      <a:avLst/>
                    </a:prstGeom>
                    <a:noFill/>
                    <a:ln>
                      <a:noFill/>
                    </a:ln>
                  </pic:spPr>
                </pic:pic>
              </a:graphicData>
            </a:graphic>
          </wp:inline>
        </w:drawing>
      </w:r>
    </w:p>
    <w:p w14:paraId="0FA8AFF6" w14:textId="77777777" w:rsidR="004A2532" w:rsidRPr="008D458B" w:rsidRDefault="004A2532" w:rsidP="004A2532">
      <w:pPr>
        <w:ind w:right="-1" w:firstLine="709"/>
        <w:rPr>
          <w:szCs w:val="24"/>
        </w:rPr>
      </w:pPr>
      <w:r w:rsidRPr="008D458B">
        <w:rPr>
          <w:szCs w:val="24"/>
        </w:rPr>
        <w:t>где М - массовый секундный расход газа, кг/с;</w:t>
      </w:r>
    </w:p>
    <w:p w14:paraId="55733261" w14:textId="77777777" w:rsidR="004A2532" w:rsidRPr="008D458B" w:rsidRDefault="004A2532" w:rsidP="004A2532">
      <w:pPr>
        <w:ind w:right="-1" w:firstLine="709"/>
        <w:rPr>
          <w:szCs w:val="24"/>
        </w:rPr>
      </w:pPr>
      <w:r w:rsidRPr="008D458B">
        <w:rPr>
          <w:szCs w:val="24"/>
        </w:rPr>
        <w:t>25 - коэффициент пропорциональности, имеющий размерность м3/2 / кг1/2;</w:t>
      </w:r>
    </w:p>
    <w:p w14:paraId="3F608E0D" w14:textId="77777777" w:rsidR="004A2532" w:rsidRPr="008D458B" w:rsidRDefault="004A2532" w:rsidP="004A2532">
      <w:pPr>
        <w:ind w:right="-1" w:firstLine="709"/>
        <w:rPr>
          <w:szCs w:val="24"/>
        </w:rPr>
      </w:pPr>
      <w:r w:rsidRPr="008D458B">
        <w:rPr>
          <w:szCs w:val="24"/>
        </w:rPr>
        <w:t>W – скорость ветра, м/с.</w:t>
      </w:r>
    </w:p>
    <w:p w14:paraId="76366841" w14:textId="77777777" w:rsidR="004A2532" w:rsidRPr="008D458B" w:rsidRDefault="004A2532" w:rsidP="004A2532">
      <w:pPr>
        <w:ind w:right="-1" w:firstLine="709"/>
        <w:rPr>
          <w:szCs w:val="24"/>
        </w:rPr>
      </w:pPr>
      <w:r w:rsidRPr="008D458B">
        <w:rPr>
          <w:szCs w:val="24"/>
        </w:rPr>
        <w:t>Тогда граница зоны детонации, ограниченная радиусом r0, в результате истечения газа за счет нарушения герметичности газопровода, может быть определена по формуле:</w:t>
      </w:r>
    </w:p>
    <w:p w14:paraId="204A7628" w14:textId="77777777" w:rsidR="004A2532" w:rsidRPr="008D458B" w:rsidRDefault="004A2532" w:rsidP="004A2532">
      <w:pPr>
        <w:ind w:right="-1" w:firstLine="709"/>
        <w:rPr>
          <w:szCs w:val="24"/>
        </w:rPr>
      </w:pPr>
      <w:r w:rsidRPr="008D458B">
        <w:rPr>
          <w:noProof/>
          <w:color w:val="000000"/>
          <w:lang w:eastAsia="ru-RU"/>
        </w:rPr>
        <w:drawing>
          <wp:inline distT="0" distB="0" distL="0" distR="0" wp14:anchorId="07E070A6" wp14:editId="484E4EF2">
            <wp:extent cx="1781175" cy="304800"/>
            <wp:effectExtent l="0" t="0" r="9525" b="0"/>
            <wp:docPr id="10" name="Рисунок 10"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81175" cy="304800"/>
                    </a:xfrm>
                    <a:prstGeom prst="rect">
                      <a:avLst/>
                    </a:prstGeom>
                    <a:noFill/>
                    <a:ln>
                      <a:noFill/>
                    </a:ln>
                  </pic:spPr>
                </pic:pic>
              </a:graphicData>
            </a:graphic>
          </wp:inline>
        </w:drawing>
      </w:r>
    </w:p>
    <w:p w14:paraId="63A3AFC6" w14:textId="77777777" w:rsidR="004A2532" w:rsidRPr="008D458B" w:rsidRDefault="004A2532" w:rsidP="004A2532">
      <w:pPr>
        <w:ind w:right="-1" w:firstLine="709"/>
        <w:rPr>
          <w:szCs w:val="24"/>
        </w:rPr>
      </w:pPr>
      <w:r w:rsidRPr="008D458B">
        <w:rPr>
          <w:szCs w:val="24"/>
        </w:rPr>
        <w:t>Массовый секундный расход газа М из газопровода для критического режима истечения, когда основные его параметры (расход и скорость истечения) зависят только от параметров разгерметизированного трубопровода, может быть определен по формуле;</w:t>
      </w:r>
    </w:p>
    <w:p w14:paraId="199B3791" w14:textId="77777777" w:rsidR="004A2532" w:rsidRPr="008D458B" w:rsidRDefault="004A2532" w:rsidP="004A2532">
      <w:pPr>
        <w:ind w:right="-1" w:firstLine="709"/>
        <w:rPr>
          <w:szCs w:val="24"/>
        </w:rPr>
      </w:pPr>
      <w:r w:rsidRPr="008D458B">
        <w:rPr>
          <w:noProof/>
          <w:color w:val="000000"/>
          <w:lang w:eastAsia="ru-RU"/>
        </w:rPr>
        <w:lastRenderedPageBreak/>
        <w:drawing>
          <wp:inline distT="0" distB="0" distL="0" distR="0" wp14:anchorId="7F376E0E" wp14:editId="0C860E9E">
            <wp:extent cx="2095500" cy="304800"/>
            <wp:effectExtent l="0" t="0" r="0" b="0"/>
            <wp:docPr id="12" name="Рисунок 12"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image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0" cy="304800"/>
                    </a:xfrm>
                    <a:prstGeom prst="rect">
                      <a:avLst/>
                    </a:prstGeom>
                    <a:noFill/>
                    <a:ln>
                      <a:noFill/>
                    </a:ln>
                  </pic:spPr>
                </pic:pic>
              </a:graphicData>
            </a:graphic>
          </wp:inline>
        </w:drawing>
      </w:r>
    </w:p>
    <w:p w14:paraId="72AF7A15" w14:textId="77777777" w:rsidR="004A2532" w:rsidRPr="008D458B" w:rsidRDefault="004A2532" w:rsidP="004A2532">
      <w:pPr>
        <w:ind w:right="-1" w:firstLine="709"/>
        <w:rPr>
          <w:szCs w:val="24"/>
        </w:rPr>
      </w:pPr>
      <w:r w:rsidRPr="008D458B">
        <w:rPr>
          <w:szCs w:val="24"/>
        </w:rPr>
        <w:t>где Ψ- коэффициент, учитывающий расход газа от состояния потока (для звуковой скорости истечения Ψ=0,7);</w:t>
      </w:r>
    </w:p>
    <w:p w14:paraId="50EB719D" w14:textId="77777777" w:rsidR="004A2532" w:rsidRPr="008D458B" w:rsidRDefault="004A2532" w:rsidP="004A2532">
      <w:pPr>
        <w:ind w:right="-1" w:firstLine="709"/>
        <w:rPr>
          <w:szCs w:val="24"/>
        </w:rPr>
      </w:pPr>
      <w:r w:rsidRPr="008D458B">
        <w:rPr>
          <w:szCs w:val="24"/>
        </w:rPr>
        <w:t>F - площадь отверстия истечения, принимаемая равной площади сечения трубопровода, м2;</w:t>
      </w:r>
    </w:p>
    <w:p w14:paraId="737262C8" w14:textId="77777777" w:rsidR="004A2532" w:rsidRPr="008D458B" w:rsidRDefault="004A2532" w:rsidP="004A2532">
      <w:pPr>
        <w:ind w:right="-1" w:firstLine="709"/>
        <w:rPr>
          <w:szCs w:val="24"/>
        </w:rPr>
      </w:pPr>
      <w:r w:rsidRPr="008D458B">
        <w:rPr>
          <w:szCs w:val="24"/>
        </w:rPr>
        <w:t>μ - коэффициент расхода, учитывает форму отверстия (μ = 0,7 . . . 0,9), в расчетах принимается μ = 0,8;</w:t>
      </w:r>
    </w:p>
    <w:p w14:paraId="06448F31" w14:textId="77777777" w:rsidR="004A2532" w:rsidRPr="008D458B" w:rsidRDefault="004A2532" w:rsidP="004A2532">
      <w:pPr>
        <w:ind w:right="-1" w:firstLine="709"/>
        <w:rPr>
          <w:szCs w:val="24"/>
        </w:rPr>
      </w:pPr>
      <w:proofErr w:type="spellStart"/>
      <w:r w:rsidRPr="008D458B">
        <w:rPr>
          <w:szCs w:val="24"/>
        </w:rPr>
        <w:t>Рг</w:t>
      </w:r>
      <w:proofErr w:type="spellEnd"/>
      <w:r w:rsidRPr="008D458B">
        <w:rPr>
          <w:szCs w:val="24"/>
        </w:rPr>
        <w:t xml:space="preserve"> - давление газа в газопроводе, Па;</w:t>
      </w:r>
    </w:p>
    <w:p w14:paraId="0F35FA15" w14:textId="77777777" w:rsidR="004A2532" w:rsidRPr="008D458B" w:rsidRDefault="004A2532" w:rsidP="004A2532">
      <w:pPr>
        <w:ind w:right="-1" w:firstLine="709"/>
        <w:rPr>
          <w:szCs w:val="24"/>
        </w:rPr>
      </w:pPr>
      <w:proofErr w:type="spellStart"/>
      <w:r w:rsidRPr="008D458B">
        <w:rPr>
          <w:szCs w:val="24"/>
        </w:rPr>
        <w:t>Vг</w:t>
      </w:r>
      <w:proofErr w:type="spellEnd"/>
      <w:r w:rsidRPr="008D458B">
        <w:rPr>
          <w:szCs w:val="24"/>
        </w:rPr>
        <w:t xml:space="preserve"> - удельный объем транспортируемого газа при параметрах в газопроводе</w:t>
      </w:r>
    </w:p>
    <w:p w14:paraId="24C7C2B6" w14:textId="77777777" w:rsidR="004A2532" w:rsidRPr="008D458B" w:rsidRDefault="004A2532" w:rsidP="004A2532">
      <w:pPr>
        <w:ind w:right="-1" w:firstLine="709"/>
        <w:rPr>
          <w:szCs w:val="24"/>
        </w:rPr>
      </w:pPr>
      <w:r w:rsidRPr="008D458B">
        <w:rPr>
          <w:noProof/>
          <w:color w:val="000000"/>
          <w:lang w:eastAsia="ru-RU"/>
        </w:rPr>
        <w:drawing>
          <wp:inline distT="0" distB="0" distL="0" distR="0" wp14:anchorId="0DEB7CDF" wp14:editId="1E2236B4">
            <wp:extent cx="1647825" cy="581025"/>
            <wp:effectExtent l="0" t="0" r="9525" b="9525"/>
            <wp:docPr id="13" name="Рисунок 13"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image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7825" cy="581025"/>
                    </a:xfrm>
                    <a:prstGeom prst="rect">
                      <a:avLst/>
                    </a:prstGeom>
                    <a:noFill/>
                    <a:ln>
                      <a:noFill/>
                    </a:ln>
                  </pic:spPr>
                </pic:pic>
              </a:graphicData>
            </a:graphic>
          </wp:inline>
        </w:drawing>
      </w:r>
    </w:p>
    <w:p w14:paraId="1E8573BF" w14:textId="77777777" w:rsidR="004A2532" w:rsidRPr="008D458B" w:rsidRDefault="004A2532" w:rsidP="004A2532">
      <w:pPr>
        <w:ind w:right="-1" w:firstLine="709"/>
        <w:rPr>
          <w:szCs w:val="24"/>
        </w:rPr>
      </w:pPr>
      <w:r w:rsidRPr="008D458B">
        <w:rPr>
          <w:szCs w:val="24"/>
        </w:rPr>
        <w:t>где Т - температура транспортируемого газа, К;</w:t>
      </w:r>
    </w:p>
    <w:p w14:paraId="00B61FA3" w14:textId="77777777" w:rsidR="004A2532" w:rsidRPr="008D458B" w:rsidRDefault="004A2532" w:rsidP="004A2532">
      <w:pPr>
        <w:ind w:right="-1" w:firstLine="709"/>
        <w:rPr>
          <w:szCs w:val="24"/>
        </w:rPr>
      </w:pPr>
      <w:proofErr w:type="spellStart"/>
      <w:r w:rsidRPr="008D458B">
        <w:rPr>
          <w:szCs w:val="24"/>
        </w:rPr>
        <w:t>Ro</w:t>
      </w:r>
      <w:proofErr w:type="spellEnd"/>
      <w:r w:rsidRPr="008D458B">
        <w:rPr>
          <w:szCs w:val="24"/>
        </w:rPr>
        <w:t xml:space="preserve"> - удельная газовая постоянная, определяемая по данным долевого состава газа </w:t>
      </w:r>
      <w:proofErr w:type="spellStart"/>
      <w:r w:rsidRPr="008D458B">
        <w:rPr>
          <w:szCs w:val="24"/>
        </w:rPr>
        <w:t>qk</w:t>
      </w:r>
      <w:proofErr w:type="spellEnd"/>
      <w:r w:rsidRPr="008D458B">
        <w:rPr>
          <w:szCs w:val="24"/>
        </w:rPr>
        <w:t xml:space="preserve"> и молярным массам компонентов смеси из соотношения</w:t>
      </w:r>
    </w:p>
    <w:p w14:paraId="65E85AFF" w14:textId="77777777" w:rsidR="004A2532" w:rsidRPr="008D458B" w:rsidRDefault="004A2532" w:rsidP="004A2532">
      <w:pPr>
        <w:ind w:right="-1" w:firstLine="709"/>
        <w:rPr>
          <w:szCs w:val="24"/>
        </w:rPr>
      </w:pPr>
      <w:r w:rsidRPr="008D458B">
        <w:rPr>
          <w:noProof/>
          <w:color w:val="000000"/>
          <w:lang w:eastAsia="ru-RU"/>
        </w:rPr>
        <w:drawing>
          <wp:inline distT="0" distB="0" distL="0" distR="0" wp14:anchorId="21995A01" wp14:editId="131E9E33">
            <wp:extent cx="2857500" cy="619125"/>
            <wp:effectExtent l="0" t="0" r="0" b="9525"/>
            <wp:docPr id="14" name="Рисунок 14"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image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619125"/>
                    </a:xfrm>
                    <a:prstGeom prst="rect">
                      <a:avLst/>
                    </a:prstGeom>
                    <a:noFill/>
                    <a:ln>
                      <a:noFill/>
                    </a:ln>
                  </pic:spPr>
                </pic:pic>
              </a:graphicData>
            </a:graphic>
          </wp:inline>
        </w:drawing>
      </w:r>
    </w:p>
    <w:p w14:paraId="1DF7DDFA" w14:textId="77777777" w:rsidR="004A2532" w:rsidRPr="008D458B" w:rsidRDefault="004A2532" w:rsidP="004A2532">
      <w:pPr>
        <w:ind w:right="-1" w:firstLine="709"/>
        <w:rPr>
          <w:szCs w:val="24"/>
        </w:rPr>
      </w:pPr>
      <w:r w:rsidRPr="008D458B">
        <w:rPr>
          <w:szCs w:val="24"/>
        </w:rPr>
        <w:t>где 8314 - универсальная газовая постоянная, Дж / (</w:t>
      </w:r>
      <w:proofErr w:type="spellStart"/>
      <w:r w:rsidRPr="008D458B">
        <w:rPr>
          <w:szCs w:val="24"/>
        </w:rPr>
        <w:t>кмоль</w:t>
      </w:r>
      <w:proofErr w:type="spellEnd"/>
      <w:r w:rsidRPr="008D458B">
        <w:rPr>
          <w:szCs w:val="24"/>
        </w:rPr>
        <w:t xml:space="preserve"> х </w:t>
      </w:r>
      <w:proofErr w:type="gramStart"/>
      <w:r w:rsidRPr="008D458B">
        <w:rPr>
          <w:szCs w:val="24"/>
        </w:rPr>
        <w:t>К )</w:t>
      </w:r>
      <w:proofErr w:type="gramEnd"/>
      <w:r w:rsidRPr="008D458B">
        <w:rPr>
          <w:szCs w:val="24"/>
        </w:rPr>
        <w:t>;</w:t>
      </w:r>
    </w:p>
    <w:p w14:paraId="490B8FFE" w14:textId="77777777" w:rsidR="004A2532" w:rsidRPr="008D458B" w:rsidRDefault="004A2532" w:rsidP="004A2532">
      <w:pPr>
        <w:ind w:right="-1" w:firstLine="709"/>
        <w:rPr>
          <w:szCs w:val="24"/>
        </w:rPr>
      </w:pPr>
      <w:proofErr w:type="spellStart"/>
      <w:r w:rsidRPr="008D458B">
        <w:rPr>
          <w:szCs w:val="24"/>
        </w:rPr>
        <w:t>mk</w:t>
      </w:r>
      <w:proofErr w:type="spellEnd"/>
      <w:r w:rsidRPr="008D458B">
        <w:rPr>
          <w:szCs w:val="24"/>
        </w:rPr>
        <w:t xml:space="preserve"> - молярная масса компонентов, кг/</w:t>
      </w:r>
      <w:proofErr w:type="spellStart"/>
      <w:r w:rsidRPr="008D458B">
        <w:rPr>
          <w:szCs w:val="24"/>
        </w:rPr>
        <w:t>кмоль</w:t>
      </w:r>
      <w:proofErr w:type="spellEnd"/>
      <w:r w:rsidRPr="008D458B">
        <w:rPr>
          <w:szCs w:val="24"/>
        </w:rPr>
        <w:t>;</w:t>
      </w:r>
    </w:p>
    <w:p w14:paraId="5B9FEAC0" w14:textId="77777777" w:rsidR="004A2532" w:rsidRPr="008D458B" w:rsidRDefault="004A2532" w:rsidP="004A2532">
      <w:pPr>
        <w:ind w:right="-1" w:firstLine="709"/>
        <w:rPr>
          <w:szCs w:val="24"/>
        </w:rPr>
      </w:pPr>
      <w:r w:rsidRPr="008D458B">
        <w:rPr>
          <w:szCs w:val="24"/>
        </w:rPr>
        <w:t>n - число компонентов.</w:t>
      </w:r>
    </w:p>
    <w:p w14:paraId="26B93DA4" w14:textId="77777777" w:rsidR="00F1733C" w:rsidRPr="008D458B" w:rsidRDefault="00F1733C" w:rsidP="00F1733C">
      <w:pPr>
        <w:ind w:right="-1" w:firstLine="709"/>
        <w:rPr>
          <w:szCs w:val="24"/>
        </w:rPr>
      </w:pPr>
      <w:r w:rsidRPr="00771320">
        <w:rPr>
          <w:b/>
          <w:szCs w:val="24"/>
        </w:rPr>
        <w:t>Итого для газопровода низкого давления</w:t>
      </w:r>
      <w:r w:rsidRPr="008D458B">
        <w:rPr>
          <w:szCs w:val="24"/>
        </w:rPr>
        <w:t xml:space="preserve"> при d = 0,</w:t>
      </w:r>
      <w:r>
        <w:rPr>
          <w:szCs w:val="24"/>
        </w:rPr>
        <w:t>063</w:t>
      </w:r>
      <w:r w:rsidRPr="008D458B">
        <w:rPr>
          <w:szCs w:val="24"/>
        </w:rPr>
        <w:t xml:space="preserve"> м, </w:t>
      </w:r>
      <w:proofErr w:type="spellStart"/>
      <w:r w:rsidRPr="008D458B">
        <w:rPr>
          <w:szCs w:val="24"/>
        </w:rPr>
        <w:t>Рг</w:t>
      </w:r>
      <w:proofErr w:type="spellEnd"/>
      <w:r w:rsidRPr="008D458B">
        <w:rPr>
          <w:szCs w:val="24"/>
        </w:rPr>
        <w:t xml:space="preserve"> = </w:t>
      </w:r>
      <w:r>
        <w:rPr>
          <w:szCs w:val="24"/>
        </w:rPr>
        <w:t>4</w:t>
      </w:r>
      <w:r w:rsidRPr="008D458B">
        <w:rPr>
          <w:szCs w:val="24"/>
        </w:rPr>
        <w:t xml:space="preserve"> кПа; </w:t>
      </w:r>
    </w:p>
    <w:p w14:paraId="2B7E96B8" w14:textId="77777777" w:rsidR="00F1733C" w:rsidRPr="008D458B" w:rsidRDefault="00F1733C" w:rsidP="00F1733C">
      <w:pPr>
        <w:ind w:right="-1" w:firstLine="709"/>
        <w:rPr>
          <w:color w:val="000000" w:themeColor="text1"/>
          <w:szCs w:val="24"/>
        </w:rPr>
      </w:pPr>
      <w:r w:rsidRPr="008D458B">
        <w:rPr>
          <w:color w:val="000000" w:themeColor="text1"/>
          <w:szCs w:val="24"/>
        </w:rPr>
        <w:t>t = 40С=313К; W = 1 м/с;</w:t>
      </w:r>
    </w:p>
    <w:p w14:paraId="3268D807" w14:textId="77777777" w:rsidR="00F1733C" w:rsidRDefault="00F1733C" w:rsidP="00F1733C">
      <w:pPr>
        <w:ind w:right="-1" w:firstLine="709"/>
        <w:rPr>
          <w:color w:val="000000" w:themeColor="text1"/>
          <w:szCs w:val="24"/>
        </w:rPr>
      </w:pPr>
      <w:proofErr w:type="spellStart"/>
      <w:r w:rsidRPr="008D458B">
        <w:rPr>
          <w:color w:val="000000" w:themeColor="text1"/>
          <w:szCs w:val="24"/>
        </w:rPr>
        <w:t>Ro</w:t>
      </w:r>
      <w:proofErr w:type="spellEnd"/>
      <w:r w:rsidRPr="008D458B">
        <w:rPr>
          <w:color w:val="000000" w:themeColor="text1"/>
          <w:szCs w:val="24"/>
        </w:rPr>
        <w:t xml:space="preserve"> = 486 Дж/(</w:t>
      </w:r>
      <w:proofErr w:type="spellStart"/>
      <w:r w:rsidRPr="008D458B">
        <w:rPr>
          <w:color w:val="000000" w:themeColor="text1"/>
          <w:szCs w:val="24"/>
        </w:rPr>
        <w:t>кгхК</w:t>
      </w:r>
      <w:proofErr w:type="spellEnd"/>
      <w:r w:rsidRPr="008D458B">
        <w:rPr>
          <w:color w:val="000000" w:themeColor="text1"/>
          <w:szCs w:val="24"/>
        </w:rPr>
        <w:t xml:space="preserve">) </w:t>
      </w:r>
    </w:p>
    <w:p w14:paraId="7B344D72" w14:textId="77777777" w:rsidR="00F1733C" w:rsidRPr="008D458B" w:rsidRDefault="00F1733C" w:rsidP="00F1733C">
      <w:pPr>
        <w:ind w:right="-1" w:firstLine="709"/>
        <w:rPr>
          <w:color w:val="000000" w:themeColor="text1"/>
          <w:szCs w:val="24"/>
        </w:rPr>
      </w:pPr>
      <w:proofErr w:type="spellStart"/>
      <w:r w:rsidRPr="009C1B22">
        <w:rPr>
          <w:color w:val="000000" w:themeColor="text1"/>
          <w:szCs w:val="24"/>
        </w:rPr>
        <w:t>Vг</w:t>
      </w:r>
      <w:proofErr w:type="spellEnd"/>
      <w:r w:rsidRPr="009C1B22">
        <w:rPr>
          <w:color w:val="000000" w:themeColor="text1"/>
          <w:szCs w:val="24"/>
        </w:rPr>
        <w:t xml:space="preserve"> =486 Дж/(</w:t>
      </w:r>
      <w:proofErr w:type="spellStart"/>
      <w:r w:rsidRPr="009C1B22">
        <w:rPr>
          <w:color w:val="000000" w:themeColor="text1"/>
          <w:szCs w:val="24"/>
        </w:rPr>
        <w:t>кгК</w:t>
      </w:r>
      <w:proofErr w:type="spellEnd"/>
      <w:r w:rsidRPr="009C1B22">
        <w:rPr>
          <w:color w:val="000000" w:themeColor="text1"/>
          <w:szCs w:val="24"/>
        </w:rPr>
        <w:t>)</w:t>
      </w:r>
      <m:oMath>
        <m:r>
          <w:rPr>
            <w:rFonts w:ascii="Cambria Math" w:hAnsi="Cambria Math"/>
            <w:noProof/>
          </w:rPr>
          <m:t xml:space="preserve"> *</m:t>
        </m:r>
      </m:oMath>
      <w:r w:rsidRPr="009C1B22">
        <w:rPr>
          <w:color w:val="000000" w:themeColor="text1"/>
          <w:szCs w:val="24"/>
        </w:rPr>
        <w:t>313К/4000Па</w:t>
      </w:r>
      <w:r>
        <w:rPr>
          <w:color w:val="000000" w:themeColor="text1"/>
          <w:szCs w:val="24"/>
        </w:rPr>
        <w:t xml:space="preserve">=38,03 </w:t>
      </w:r>
      <w:r w:rsidRPr="008D458B">
        <w:rPr>
          <w:color w:val="000000" w:themeColor="text1"/>
          <w:szCs w:val="24"/>
        </w:rPr>
        <w:t>м3/кг</w:t>
      </w:r>
    </w:p>
    <w:p w14:paraId="208C0481" w14:textId="77777777" w:rsidR="00F1733C" w:rsidRDefault="00F1733C" w:rsidP="00F1733C">
      <w:pPr>
        <w:ind w:right="-1" w:firstLine="709"/>
        <w:rPr>
          <w:color w:val="000000" w:themeColor="text1"/>
          <w:szCs w:val="24"/>
        </w:rPr>
      </w:pPr>
      <w:proofErr w:type="spellStart"/>
      <w:r w:rsidRPr="008D458B">
        <w:rPr>
          <w:color w:val="000000" w:themeColor="text1"/>
          <w:szCs w:val="24"/>
        </w:rPr>
        <w:t>Vг</w:t>
      </w:r>
      <w:proofErr w:type="spellEnd"/>
      <w:r w:rsidRPr="008D458B">
        <w:rPr>
          <w:color w:val="000000" w:themeColor="text1"/>
          <w:szCs w:val="24"/>
        </w:rPr>
        <w:t xml:space="preserve"> = </w:t>
      </w:r>
      <w:r>
        <w:rPr>
          <w:color w:val="000000" w:themeColor="text1"/>
          <w:szCs w:val="24"/>
        </w:rPr>
        <w:t>38,03</w:t>
      </w:r>
      <w:r w:rsidRPr="008D458B">
        <w:rPr>
          <w:color w:val="000000" w:themeColor="text1"/>
          <w:szCs w:val="24"/>
        </w:rPr>
        <w:t xml:space="preserve"> м3/кг </w:t>
      </w:r>
    </w:p>
    <w:p w14:paraId="36958688" w14:textId="77777777" w:rsidR="00F1733C" w:rsidRDefault="00F1733C" w:rsidP="00F1733C">
      <w:pPr>
        <w:ind w:right="-1" w:firstLine="709"/>
        <w:rPr>
          <w:noProof/>
        </w:rPr>
      </w:pPr>
      <m:oMath>
        <m:r>
          <w:rPr>
            <w:rFonts w:ascii="Cambria Math" w:hAnsi="Cambria Math"/>
            <w:noProof/>
          </w:rPr>
          <m:t>F=π</m:t>
        </m:r>
        <m:sSup>
          <m:sSupPr>
            <m:ctrlPr>
              <w:rPr>
                <w:rFonts w:ascii="Cambria Math" w:hAnsi="Cambria Math"/>
                <w:noProof/>
              </w:rPr>
            </m:ctrlPr>
          </m:sSupPr>
          <m:e>
            <m:r>
              <w:rPr>
                <w:rFonts w:ascii="Cambria Math" w:hAnsi="Cambria Math"/>
                <w:noProof/>
              </w:rPr>
              <m:t>r</m:t>
            </m:r>
          </m:e>
          <m:sup>
            <m:r>
              <w:rPr>
                <w:rFonts w:ascii="Cambria Math" w:hAnsi="Cambria Math"/>
                <w:noProof/>
              </w:rPr>
              <m:t>2</m:t>
            </m:r>
          </m:sup>
        </m:sSup>
      </m:oMath>
      <w:r w:rsidRPr="009C1B22">
        <w:rPr>
          <w:noProof/>
        </w:rPr>
        <w:t xml:space="preserve">= </w:t>
      </w:r>
      <m:oMath>
        <m:r>
          <w:rPr>
            <w:rFonts w:ascii="Cambria Math" w:hAnsi="Cambria Math"/>
            <w:noProof/>
          </w:rPr>
          <m:t>3.14*</m:t>
        </m:r>
        <m:sSup>
          <m:sSupPr>
            <m:ctrlPr>
              <w:rPr>
                <w:rFonts w:ascii="Cambria Math" w:hAnsi="Cambria Math"/>
                <w:noProof/>
              </w:rPr>
            </m:ctrlPr>
          </m:sSupPr>
          <m:e>
            <m:r>
              <w:rPr>
                <w:rFonts w:ascii="Cambria Math" w:hAnsi="Cambria Math"/>
                <w:noProof/>
              </w:rPr>
              <m:t>0.0315</m:t>
            </m:r>
          </m:e>
          <m:sup>
            <m:r>
              <w:rPr>
                <w:rFonts w:ascii="Cambria Math" w:hAnsi="Cambria Math"/>
                <w:noProof/>
              </w:rPr>
              <m:t>2</m:t>
            </m:r>
          </m:sup>
        </m:sSup>
      </m:oMath>
      <w:r w:rsidRPr="009C1B22">
        <w:rPr>
          <w:noProof/>
        </w:rPr>
        <w:t>==0,00</w:t>
      </w:r>
      <w:r>
        <w:rPr>
          <w:noProof/>
        </w:rPr>
        <w:t>31</w:t>
      </w:r>
      <w:r w:rsidRPr="009C1B22">
        <w:rPr>
          <w:noProof/>
        </w:rPr>
        <w:t xml:space="preserve"> м</w:t>
      </w:r>
      <w:r w:rsidRPr="009C1B22">
        <w:rPr>
          <w:noProof/>
          <w:vertAlign w:val="superscript"/>
        </w:rPr>
        <w:t>2</w:t>
      </w:r>
    </w:p>
    <w:p w14:paraId="2156D5B1" w14:textId="77777777" w:rsidR="00F1733C" w:rsidRPr="009C1B22" w:rsidRDefault="00F1733C" w:rsidP="00F1733C">
      <w:pPr>
        <w:ind w:right="-1" w:firstLine="709"/>
        <w:rPr>
          <w:color w:val="000000" w:themeColor="text1"/>
          <w:szCs w:val="24"/>
        </w:rPr>
      </w:pPr>
      <w:r w:rsidRPr="009C1B22">
        <w:rPr>
          <w:color w:val="000000" w:themeColor="text1"/>
          <w:szCs w:val="24"/>
        </w:rPr>
        <w:t>М = 0,7</w:t>
      </w:r>
      <m:oMath>
        <m:r>
          <w:rPr>
            <w:rFonts w:ascii="Cambria Math" w:hAnsi="Cambria Math"/>
            <w:noProof/>
          </w:rPr>
          <m:t>*</m:t>
        </m:r>
      </m:oMath>
      <w:r w:rsidRPr="009C1B22">
        <w:rPr>
          <w:color w:val="000000" w:themeColor="text1"/>
          <w:szCs w:val="24"/>
        </w:rPr>
        <w:t>0,00</w:t>
      </w:r>
      <w:r>
        <w:rPr>
          <w:color w:val="000000" w:themeColor="text1"/>
          <w:szCs w:val="24"/>
        </w:rPr>
        <w:t>31</w:t>
      </w:r>
      <m:oMath>
        <m:r>
          <w:rPr>
            <w:rFonts w:ascii="Cambria Math" w:hAnsi="Cambria Math"/>
            <w:noProof/>
          </w:rPr>
          <m:t>*</m:t>
        </m:r>
      </m:oMath>
      <w:r w:rsidRPr="009C1B22">
        <w:rPr>
          <w:color w:val="000000" w:themeColor="text1"/>
          <w:szCs w:val="24"/>
        </w:rPr>
        <w:t>0,8</w:t>
      </w:r>
      <m:oMath>
        <m:r>
          <w:rPr>
            <w:rFonts w:ascii="Cambria Math" w:hAnsi="Cambria Math"/>
            <w:noProof/>
          </w:rPr>
          <m:t>*</m:t>
        </m:r>
      </m:oMath>
      <w:r w:rsidRPr="009C1B22">
        <w:rPr>
          <w:color w:val="000000" w:themeColor="text1"/>
          <w:szCs w:val="24"/>
        </w:rPr>
        <w:t xml:space="preserve">  </w:t>
      </w:r>
      <m:oMath>
        <m:rad>
          <m:radPr>
            <m:degHide m:val="1"/>
            <m:ctrlPr>
              <w:rPr>
                <w:rFonts w:ascii="Cambria Math" w:hAnsi="Cambria Math"/>
                <w:color w:val="000000" w:themeColor="text1"/>
                <w:szCs w:val="24"/>
              </w:rPr>
            </m:ctrlPr>
          </m:radPr>
          <m:deg/>
          <m:e>
            <m:r>
              <m:rPr>
                <m:sty m:val="p"/>
              </m:rPr>
              <w:rPr>
                <w:rFonts w:ascii="Cambria Math" w:hAnsi="Cambria Math"/>
                <w:color w:val="000000" w:themeColor="text1"/>
                <w:szCs w:val="24"/>
              </w:rPr>
              <m:t>4000/38,03</m:t>
            </m:r>
          </m:e>
        </m:rad>
      </m:oMath>
      <w:r w:rsidRPr="009C1B22">
        <w:rPr>
          <w:color w:val="000000" w:themeColor="text1"/>
          <w:szCs w:val="24"/>
        </w:rPr>
        <w:t>=0,0</w:t>
      </w:r>
      <w:r>
        <w:rPr>
          <w:color w:val="000000" w:themeColor="text1"/>
          <w:szCs w:val="24"/>
        </w:rPr>
        <w:t>18</w:t>
      </w:r>
      <w:r w:rsidRPr="009C1B22">
        <w:rPr>
          <w:color w:val="000000" w:themeColor="text1"/>
          <w:szCs w:val="24"/>
        </w:rPr>
        <w:t>кг/с</w:t>
      </w:r>
    </w:p>
    <w:p w14:paraId="1B50A951" w14:textId="77777777" w:rsidR="00F1733C" w:rsidRDefault="00F1733C" w:rsidP="00F1733C">
      <w:pPr>
        <w:ind w:right="-1" w:firstLine="709"/>
        <w:rPr>
          <w:color w:val="000000" w:themeColor="text1"/>
          <w:szCs w:val="24"/>
        </w:rPr>
      </w:pPr>
      <w:r w:rsidRPr="008D458B">
        <w:rPr>
          <w:color w:val="000000" w:themeColor="text1"/>
          <w:szCs w:val="24"/>
        </w:rPr>
        <w:t>М = 0,0</w:t>
      </w:r>
      <w:r>
        <w:rPr>
          <w:color w:val="000000" w:themeColor="text1"/>
          <w:szCs w:val="24"/>
        </w:rPr>
        <w:t>18</w:t>
      </w:r>
      <w:r w:rsidRPr="008D458B">
        <w:rPr>
          <w:color w:val="000000" w:themeColor="text1"/>
          <w:szCs w:val="24"/>
        </w:rPr>
        <w:t xml:space="preserve"> кг/с </w:t>
      </w:r>
    </w:p>
    <w:p w14:paraId="007C3CE1" w14:textId="77777777" w:rsidR="00F1733C" w:rsidRPr="009C1B22" w:rsidRDefault="00F1733C" w:rsidP="00F1733C">
      <w:pPr>
        <w:ind w:right="-1" w:firstLine="709"/>
        <w:rPr>
          <w:color w:val="000000" w:themeColor="text1"/>
          <w:szCs w:val="24"/>
        </w:rPr>
      </w:pPr>
      <w:r w:rsidRPr="009C1B22">
        <w:rPr>
          <w:color w:val="000000" w:themeColor="text1"/>
          <w:szCs w:val="24"/>
        </w:rPr>
        <w:t>r</w:t>
      </w:r>
      <w:r w:rsidRPr="009C1B22">
        <w:rPr>
          <w:color w:val="000000" w:themeColor="text1"/>
          <w:szCs w:val="24"/>
          <w:vertAlign w:val="subscript"/>
        </w:rPr>
        <w:t>0</w:t>
      </w:r>
      <w:r w:rsidRPr="009C1B22">
        <w:rPr>
          <w:color w:val="000000" w:themeColor="text1"/>
          <w:szCs w:val="24"/>
        </w:rPr>
        <w:t xml:space="preserve"> = 12,5</w:t>
      </w:r>
      <m:oMath>
        <m:r>
          <w:rPr>
            <w:rFonts w:ascii="Cambria Math" w:hAnsi="Cambria Math"/>
            <w:noProof/>
          </w:rPr>
          <m:t>*</m:t>
        </m:r>
      </m:oMath>
      <w:r w:rsidRPr="009C1B22">
        <w:rPr>
          <w:color w:val="000000" w:themeColor="text1"/>
          <w:szCs w:val="24"/>
        </w:rPr>
        <w:t xml:space="preserve">  </w:t>
      </w:r>
      <m:oMath>
        <m:rad>
          <m:radPr>
            <m:degHide m:val="1"/>
            <m:ctrlPr>
              <w:rPr>
                <w:rFonts w:ascii="Cambria Math" w:hAnsi="Cambria Math"/>
                <w:color w:val="000000" w:themeColor="text1"/>
                <w:szCs w:val="24"/>
              </w:rPr>
            </m:ctrlPr>
          </m:radPr>
          <m:deg/>
          <m:e>
            <m:r>
              <m:rPr>
                <m:sty m:val="p"/>
              </m:rPr>
              <w:rPr>
                <w:rFonts w:ascii="Cambria Math" w:hAnsi="Cambria Math"/>
                <w:color w:val="000000" w:themeColor="text1"/>
                <w:szCs w:val="24"/>
              </w:rPr>
              <m:t>0,018/1</m:t>
            </m:r>
          </m:e>
        </m:rad>
      </m:oMath>
      <w:r w:rsidRPr="009C1B22">
        <w:rPr>
          <w:color w:val="000000" w:themeColor="text1"/>
          <w:szCs w:val="24"/>
        </w:rPr>
        <w:t>=</w:t>
      </w:r>
      <w:r>
        <w:rPr>
          <w:color w:val="000000" w:themeColor="text1"/>
          <w:szCs w:val="24"/>
        </w:rPr>
        <w:t>1,68</w:t>
      </w:r>
      <w:r w:rsidRPr="009C1B22">
        <w:rPr>
          <w:color w:val="000000" w:themeColor="text1"/>
          <w:szCs w:val="24"/>
        </w:rPr>
        <w:t xml:space="preserve"> м </w:t>
      </w:r>
    </w:p>
    <w:p w14:paraId="39383CE9" w14:textId="77777777" w:rsidR="00F1733C" w:rsidRPr="008D458B" w:rsidRDefault="00F1733C" w:rsidP="00F1733C">
      <w:pPr>
        <w:ind w:right="-1" w:firstLine="709"/>
        <w:rPr>
          <w:color w:val="000000" w:themeColor="text1"/>
          <w:szCs w:val="24"/>
        </w:rPr>
      </w:pPr>
      <w:r w:rsidRPr="008D458B">
        <w:rPr>
          <w:color w:val="000000" w:themeColor="text1"/>
          <w:szCs w:val="24"/>
        </w:rPr>
        <w:t xml:space="preserve">r0 = </w:t>
      </w:r>
      <w:r>
        <w:rPr>
          <w:color w:val="000000" w:themeColor="text1"/>
          <w:szCs w:val="24"/>
        </w:rPr>
        <w:t xml:space="preserve">1,68 </w:t>
      </w:r>
      <w:r w:rsidRPr="008D458B">
        <w:rPr>
          <w:color w:val="000000" w:themeColor="text1"/>
          <w:szCs w:val="24"/>
        </w:rPr>
        <w:t xml:space="preserve">м </w:t>
      </w:r>
    </w:p>
    <w:p w14:paraId="3D8580D3" w14:textId="77777777" w:rsidR="00F1733C" w:rsidRPr="008D458B" w:rsidRDefault="00F1733C" w:rsidP="00F1733C">
      <w:pPr>
        <w:ind w:right="-1" w:firstLine="709"/>
        <w:rPr>
          <w:color w:val="000000" w:themeColor="text1"/>
          <w:szCs w:val="24"/>
        </w:rPr>
      </w:pPr>
      <w:r w:rsidRPr="008D458B">
        <w:rPr>
          <w:color w:val="000000" w:themeColor="text1"/>
          <w:szCs w:val="24"/>
        </w:rPr>
        <w:t xml:space="preserve">L = 2r0 = </w:t>
      </w:r>
      <w:r>
        <w:rPr>
          <w:color w:val="000000" w:themeColor="text1"/>
          <w:szCs w:val="24"/>
        </w:rPr>
        <w:t xml:space="preserve">3,36 </w:t>
      </w:r>
      <w:r w:rsidRPr="008D458B">
        <w:rPr>
          <w:color w:val="000000" w:themeColor="text1"/>
          <w:szCs w:val="24"/>
        </w:rPr>
        <w:t>м</w:t>
      </w:r>
    </w:p>
    <w:p w14:paraId="45ABFD36" w14:textId="77777777" w:rsidR="00F1733C" w:rsidRDefault="00F1733C" w:rsidP="00F1733C">
      <w:pPr>
        <w:ind w:right="-1" w:firstLine="709"/>
        <w:rPr>
          <w:color w:val="000000" w:themeColor="text1"/>
          <w:szCs w:val="24"/>
        </w:rPr>
      </w:pPr>
      <w:r w:rsidRPr="008D458B">
        <w:rPr>
          <w:color w:val="000000" w:themeColor="text1"/>
          <w:szCs w:val="24"/>
        </w:rPr>
        <w:t xml:space="preserve">По табл. 6.1 методики выясняем что величина избыточного давления 50 кПа, а значит и зона сильных разрушений будет при соотношении r/r0=4, а, следовательно, зоной сильных разрушений </w:t>
      </w:r>
      <w:r w:rsidRPr="008D458B">
        <w:rPr>
          <w:color w:val="000000" w:themeColor="text1"/>
          <w:szCs w:val="24"/>
        </w:rPr>
        <w:lastRenderedPageBreak/>
        <w:t xml:space="preserve">будет являться территория, располагаемая на расстоянии </w:t>
      </w:r>
      <w:r>
        <w:rPr>
          <w:color w:val="000000" w:themeColor="text1"/>
          <w:szCs w:val="24"/>
        </w:rPr>
        <w:t>6</w:t>
      </w:r>
      <w:r w:rsidRPr="008D458B">
        <w:rPr>
          <w:color w:val="000000" w:themeColor="text1"/>
          <w:szCs w:val="24"/>
        </w:rPr>
        <w:t>,</w:t>
      </w:r>
      <w:r>
        <w:rPr>
          <w:color w:val="000000" w:themeColor="text1"/>
          <w:szCs w:val="24"/>
        </w:rPr>
        <w:t>78</w:t>
      </w:r>
      <w:r w:rsidRPr="008D458B">
        <w:rPr>
          <w:color w:val="000000" w:themeColor="text1"/>
          <w:szCs w:val="24"/>
        </w:rPr>
        <w:t xml:space="preserve"> м, от оси газопровода по обе стороны от газопровода.</w:t>
      </w:r>
    </w:p>
    <w:p w14:paraId="497D76A5" w14:textId="77777777" w:rsidR="004A2532" w:rsidRPr="00FA1C77" w:rsidRDefault="004A2532" w:rsidP="004A2532">
      <w:pPr>
        <w:ind w:right="-1" w:firstLine="709"/>
        <w:rPr>
          <w:szCs w:val="24"/>
        </w:rPr>
      </w:pPr>
      <w:r w:rsidRPr="00FA1C77">
        <w:rPr>
          <w:szCs w:val="24"/>
        </w:rPr>
        <w:t xml:space="preserve">Взрыв на всей протяженности газопровода будет представлять опасность для людей и строений. Учитывая прокладку газопровода </w:t>
      </w:r>
      <w:proofErr w:type="spellStart"/>
      <w:r w:rsidRPr="00FA1C77">
        <w:rPr>
          <w:szCs w:val="24"/>
        </w:rPr>
        <w:t>подземно</w:t>
      </w:r>
      <w:proofErr w:type="spellEnd"/>
      <w:r w:rsidRPr="00FA1C77">
        <w:rPr>
          <w:szCs w:val="24"/>
        </w:rPr>
        <w:t>, вероятность повреждения зданий в результате аварии на нем является маловероятным событием.</w:t>
      </w:r>
    </w:p>
    <w:p w14:paraId="6D3D7FA4" w14:textId="77777777" w:rsidR="004A2532" w:rsidRPr="008D458B" w:rsidRDefault="004A2532" w:rsidP="004A2532">
      <w:pPr>
        <w:ind w:right="-1" w:firstLine="709"/>
        <w:rPr>
          <w:szCs w:val="24"/>
        </w:rPr>
      </w:pPr>
      <w:r w:rsidRPr="00FA1C77">
        <w:rPr>
          <w:szCs w:val="24"/>
        </w:rPr>
        <w:t>Зоны возможных сильных разрушений при аварии на газопроводе показаны в графической части на листе 6 чертежа ГОЧС.</w:t>
      </w:r>
    </w:p>
    <w:p w14:paraId="6B569F67" w14:textId="77777777" w:rsidR="004A2532" w:rsidRPr="008D458B" w:rsidRDefault="004A2532" w:rsidP="004A2532">
      <w:pPr>
        <w:ind w:right="-1" w:firstLine="709"/>
        <w:rPr>
          <w:szCs w:val="24"/>
        </w:rPr>
      </w:pPr>
      <w:r w:rsidRPr="008D458B">
        <w:rPr>
          <w:szCs w:val="24"/>
        </w:rPr>
        <w:t>Мероприятия от взрыва на газопроводе входят в обязанности организации, эксплуатирующей данный газопровод.</w:t>
      </w:r>
    </w:p>
    <w:p w14:paraId="752E10C0" w14:textId="77777777" w:rsidR="004A2532" w:rsidRPr="008D458B" w:rsidRDefault="004A2532" w:rsidP="004A2532">
      <w:pPr>
        <w:ind w:right="-1" w:firstLine="709"/>
        <w:rPr>
          <w:szCs w:val="24"/>
        </w:rPr>
      </w:pPr>
      <w:r w:rsidRPr="008D458B">
        <w:rPr>
          <w:szCs w:val="24"/>
        </w:rPr>
        <w:t>Аварии на электроэнергетических и коммунальных системах проектируемого объекта носят только локальных характер и ликвидируются силами и средствами обслуживающего персонала.</w:t>
      </w:r>
    </w:p>
    <w:p w14:paraId="034589F8" w14:textId="77777777" w:rsidR="004A2532" w:rsidRPr="008D458B" w:rsidRDefault="004A2532" w:rsidP="004A2532">
      <w:pPr>
        <w:ind w:right="-1" w:firstLine="709"/>
        <w:rPr>
          <w:szCs w:val="24"/>
        </w:rPr>
      </w:pPr>
      <w:r w:rsidRPr="008D458B">
        <w:rPr>
          <w:szCs w:val="24"/>
        </w:rPr>
        <w:t>В качестве мер защиты предусматриваются оповещение населения с возможной эвакуацией людей в безопасную зону.</w:t>
      </w:r>
    </w:p>
    <w:p w14:paraId="1DCA9815" w14:textId="77777777" w:rsidR="004A2532" w:rsidRPr="008D458B" w:rsidRDefault="004A2532" w:rsidP="004A2532">
      <w:pPr>
        <w:ind w:firstLine="708"/>
        <w:rPr>
          <w:szCs w:val="24"/>
        </w:rPr>
      </w:pPr>
      <w:r w:rsidRPr="008D458B">
        <w:rPr>
          <w:szCs w:val="24"/>
        </w:rPr>
        <w:t xml:space="preserve">На земельных участках, входящих в </w:t>
      </w:r>
      <w:r w:rsidRPr="008D458B">
        <w:rPr>
          <w:rStyle w:val="afff5"/>
          <w:color w:val="000000" w:themeColor="text1"/>
          <w:szCs w:val="24"/>
        </w:rPr>
        <w:t>охранные зоны газораспределительных сетей</w:t>
      </w:r>
      <w:r w:rsidRPr="008D458B">
        <w:rPr>
          <w:szCs w:val="24"/>
        </w:rPr>
        <w:t>, в целях предупреждения их повреждения запрещено:</w:t>
      </w:r>
    </w:p>
    <w:p w14:paraId="00391ED3" w14:textId="77777777" w:rsidR="004A2532" w:rsidRPr="008D458B" w:rsidRDefault="004A2532" w:rsidP="004A2532">
      <w:pPr>
        <w:rPr>
          <w:szCs w:val="24"/>
        </w:rPr>
      </w:pPr>
      <w:bookmarkStart w:id="105" w:name="sub_141"/>
      <w:r w:rsidRPr="008D458B">
        <w:rPr>
          <w:szCs w:val="24"/>
        </w:rPr>
        <w:t>а) строить объекты жилищно-гражданского и производственного назначения;</w:t>
      </w:r>
    </w:p>
    <w:p w14:paraId="2A6029D2" w14:textId="77777777" w:rsidR="004A2532" w:rsidRPr="008D458B" w:rsidRDefault="004A2532" w:rsidP="004A2532">
      <w:pPr>
        <w:rPr>
          <w:szCs w:val="24"/>
        </w:rPr>
      </w:pPr>
      <w:bookmarkStart w:id="106" w:name="sub_142"/>
      <w:bookmarkEnd w:id="105"/>
      <w:r w:rsidRPr="008D458B">
        <w:rPr>
          <w:szCs w:val="24"/>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14:paraId="4631145D" w14:textId="77777777" w:rsidR="004A2532" w:rsidRPr="008D458B" w:rsidRDefault="004A2532" w:rsidP="004A2532">
      <w:pPr>
        <w:rPr>
          <w:szCs w:val="24"/>
        </w:rPr>
      </w:pPr>
      <w:bookmarkStart w:id="107" w:name="sub_143"/>
      <w:bookmarkEnd w:id="106"/>
      <w:r w:rsidRPr="008D458B">
        <w:rPr>
          <w:szCs w:val="24"/>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63E7090D" w14:textId="77777777" w:rsidR="004A2532" w:rsidRPr="008D458B" w:rsidRDefault="004A2532" w:rsidP="004A2532">
      <w:pPr>
        <w:rPr>
          <w:szCs w:val="24"/>
        </w:rPr>
      </w:pPr>
      <w:bookmarkStart w:id="108" w:name="sub_144"/>
      <w:bookmarkEnd w:id="107"/>
      <w:r w:rsidRPr="008D458B">
        <w:rPr>
          <w:szCs w:val="24"/>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31532CB0" w14:textId="77777777" w:rsidR="004A2532" w:rsidRPr="008D458B" w:rsidRDefault="004A2532" w:rsidP="004A2532">
      <w:pPr>
        <w:rPr>
          <w:szCs w:val="24"/>
        </w:rPr>
      </w:pPr>
      <w:bookmarkStart w:id="109" w:name="sub_145"/>
      <w:bookmarkEnd w:id="108"/>
      <w:r w:rsidRPr="008D458B">
        <w:rPr>
          <w:szCs w:val="24"/>
        </w:rPr>
        <w:t>д) устраивать свалки и склады, разливать растворы кислот, солей, щелочей и других химически активных веществ;</w:t>
      </w:r>
    </w:p>
    <w:p w14:paraId="5EE6242B" w14:textId="77777777" w:rsidR="004A2532" w:rsidRPr="008D458B" w:rsidRDefault="004A2532" w:rsidP="004A2532">
      <w:pPr>
        <w:rPr>
          <w:szCs w:val="24"/>
        </w:rPr>
      </w:pPr>
      <w:bookmarkStart w:id="110" w:name="sub_146"/>
      <w:bookmarkEnd w:id="109"/>
      <w:r w:rsidRPr="008D458B">
        <w:rPr>
          <w:szCs w:val="24"/>
        </w:rPr>
        <w:t xml:space="preserve">е) огораживать и перегораживать охранные зоны, препятствовать доступу персонала </w:t>
      </w:r>
      <w:r w:rsidRPr="008D458B">
        <w:rPr>
          <w:rStyle w:val="afff5"/>
          <w:color w:val="000000" w:themeColor="text1"/>
          <w:szCs w:val="24"/>
        </w:rPr>
        <w:t>эксплуатационных организаций к газораспределительным сетям</w:t>
      </w:r>
      <w:r w:rsidRPr="008D458B">
        <w:rPr>
          <w:color w:val="000000" w:themeColor="text1"/>
          <w:szCs w:val="24"/>
        </w:rPr>
        <w:t>,</w:t>
      </w:r>
      <w:r w:rsidRPr="008D458B">
        <w:rPr>
          <w:szCs w:val="24"/>
        </w:rPr>
        <w:t xml:space="preserve"> проведению обслуживания и устранению повреждений газораспределительных сетей;</w:t>
      </w:r>
    </w:p>
    <w:p w14:paraId="3E06635B" w14:textId="77777777" w:rsidR="004A2532" w:rsidRPr="008D458B" w:rsidRDefault="004A2532" w:rsidP="004A2532">
      <w:pPr>
        <w:rPr>
          <w:szCs w:val="24"/>
        </w:rPr>
      </w:pPr>
      <w:bookmarkStart w:id="111" w:name="sub_147"/>
      <w:bookmarkEnd w:id="110"/>
      <w:r w:rsidRPr="008D458B">
        <w:rPr>
          <w:szCs w:val="24"/>
        </w:rPr>
        <w:t>ж) разводить огонь и размещать источники огня;</w:t>
      </w:r>
    </w:p>
    <w:p w14:paraId="161E7CD1" w14:textId="77777777" w:rsidR="004A2532" w:rsidRPr="008D458B" w:rsidRDefault="004A2532" w:rsidP="004A2532">
      <w:pPr>
        <w:rPr>
          <w:szCs w:val="24"/>
        </w:rPr>
      </w:pPr>
      <w:bookmarkStart w:id="112" w:name="sub_148"/>
      <w:bookmarkEnd w:id="111"/>
      <w:r w:rsidRPr="008D458B">
        <w:rPr>
          <w:szCs w:val="24"/>
        </w:rPr>
        <w:t>з) рыть погреба, копать и обрабатывать почву сельскохозяйственными и мелиоративными орудиями и механизмами на глубину более 0,3 метра;</w:t>
      </w:r>
    </w:p>
    <w:p w14:paraId="2AA720D7" w14:textId="77777777" w:rsidR="004A2532" w:rsidRPr="008D458B" w:rsidRDefault="004A2532" w:rsidP="004A2532">
      <w:pPr>
        <w:rPr>
          <w:szCs w:val="24"/>
        </w:rPr>
      </w:pPr>
      <w:bookmarkStart w:id="113" w:name="sub_149"/>
      <w:bookmarkEnd w:id="112"/>
      <w:r w:rsidRPr="008D458B">
        <w:rPr>
          <w:szCs w:val="24"/>
        </w:rPr>
        <w:t xml:space="preserve">и) открывать калитки и двери </w:t>
      </w:r>
      <w:hyperlink w:anchor="sub_350" w:history="1">
        <w:r w:rsidRPr="008D458B">
          <w:t>газорегуляторных пунктов</w:t>
        </w:r>
      </w:hyperlink>
      <w:r w:rsidRPr="008D458B">
        <w:rPr>
          <w:szCs w:val="24"/>
        </w:rPr>
        <w:t>,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14:paraId="68A39372" w14:textId="77777777" w:rsidR="004A2532" w:rsidRPr="008D458B" w:rsidRDefault="004A2532" w:rsidP="004A2532">
      <w:pPr>
        <w:rPr>
          <w:szCs w:val="24"/>
        </w:rPr>
      </w:pPr>
      <w:bookmarkStart w:id="114" w:name="sub_1410"/>
      <w:bookmarkEnd w:id="113"/>
      <w:r w:rsidRPr="008D458B">
        <w:rPr>
          <w:szCs w:val="24"/>
        </w:rPr>
        <w:lastRenderedPageBreak/>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14:paraId="665C7738" w14:textId="77777777" w:rsidR="004A2532" w:rsidRPr="008D458B" w:rsidRDefault="004A2532" w:rsidP="004A2532">
      <w:pPr>
        <w:rPr>
          <w:szCs w:val="24"/>
        </w:rPr>
      </w:pPr>
      <w:bookmarkStart w:id="115" w:name="sub_1411"/>
      <w:bookmarkEnd w:id="114"/>
      <w:r w:rsidRPr="008D458B">
        <w:rPr>
          <w:szCs w:val="24"/>
        </w:rPr>
        <w:t>л) самовольно подключаться к газораспределительным сетям.</w:t>
      </w:r>
      <w:bookmarkEnd w:id="115"/>
    </w:p>
    <w:p w14:paraId="04569463" w14:textId="77777777" w:rsidR="004A2532" w:rsidRPr="008D458B" w:rsidRDefault="004A2532" w:rsidP="004A2532">
      <w:pPr>
        <w:ind w:right="-1" w:firstLine="709"/>
        <w:rPr>
          <w:szCs w:val="24"/>
        </w:rPr>
      </w:pPr>
      <w:r w:rsidRPr="008D458B">
        <w:rPr>
          <w:szCs w:val="24"/>
        </w:rPr>
        <w:t>Защита населения вблизи газопровода должна проводиться по нескольким направлениям:</w:t>
      </w:r>
    </w:p>
    <w:p w14:paraId="088742CE" w14:textId="77777777" w:rsidR="004A2532" w:rsidRPr="008D458B" w:rsidRDefault="004A2532" w:rsidP="004A2532">
      <w:pPr>
        <w:ind w:right="-1" w:firstLine="709"/>
        <w:rPr>
          <w:szCs w:val="24"/>
        </w:rPr>
      </w:pPr>
      <w:r w:rsidRPr="008D458B">
        <w:rPr>
          <w:szCs w:val="24"/>
        </w:rPr>
        <w:t>1. Снижение вероятности возникновения аварии. Этот фактор определяется надежностью технологического оборудования и возможностью контроля и поддержания его ресурса.</w:t>
      </w:r>
    </w:p>
    <w:p w14:paraId="481A8C16" w14:textId="77777777" w:rsidR="004A2532" w:rsidRPr="008D458B" w:rsidRDefault="004A2532" w:rsidP="004A2532">
      <w:pPr>
        <w:ind w:right="-1" w:firstLine="709"/>
        <w:rPr>
          <w:szCs w:val="24"/>
        </w:rPr>
      </w:pPr>
      <w:r w:rsidRPr="008D458B">
        <w:rPr>
          <w:szCs w:val="24"/>
        </w:rPr>
        <w:t>2. Уменьшение масштабов распространения физических полей воздействия от аварии в окружающем пространстве. С этой целью устраиваются специальные задвижки, позволяющие в случае аварии автоматически ожечь неисправную часть трубопровода. Необходимо также выполнять требования по удалению возможных источников воспламенения вблизи трубопровода.</w:t>
      </w:r>
    </w:p>
    <w:p w14:paraId="3D7D0B1F" w14:textId="77777777" w:rsidR="004A2532" w:rsidRPr="008D458B" w:rsidRDefault="004A2532" w:rsidP="004A2532">
      <w:pPr>
        <w:ind w:right="-1" w:firstLine="709"/>
        <w:rPr>
          <w:szCs w:val="24"/>
        </w:rPr>
      </w:pPr>
      <w:r w:rsidRPr="008D458B">
        <w:rPr>
          <w:szCs w:val="24"/>
        </w:rPr>
        <w:t>3. Уменьшение масштабов поражения. В первую очередь речь идет о поражении людей, то есть технического персонала и населения. Населенные пункты должны быть размещены вне зоны действия возможного взрыва или пожара при аварии. Все объекты воздействия должны быть удалены на безопасное расстояние.</w:t>
      </w:r>
    </w:p>
    <w:p w14:paraId="01208A05" w14:textId="77777777" w:rsidR="004A2532" w:rsidRPr="008D458B" w:rsidRDefault="004A2532" w:rsidP="004A2532">
      <w:pPr>
        <w:ind w:right="-1" w:firstLine="709"/>
        <w:rPr>
          <w:szCs w:val="24"/>
        </w:rPr>
      </w:pPr>
      <w:r w:rsidRPr="008D458B">
        <w:rPr>
          <w:szCs w:val="24"/>
        </w:rPr>
        <w:t>4. Обучение населения и персонала действиям при возможной аварии на трубопроводе, умению провести экстренную эвакуацию за зону возможного поражения и оказать медицинскую помощь пострадавшим.</w:t>
      </w:r>
    </w:p>
    <w:p w14:paraId="585B888E" w14:textId="77777777" w:rsidR="004A2532" w:rsidRPr="008D458B" w:rsidRDefault="004A2532" w:rsidP="004A2532">
      <w:pPr>
        <w:pStyle w:val="2"/>
        <w:ind w:firstLine="709"/>
        <w:contextualSpacing/>
      </w:pPr>
      <w:bookmarkStart w:id="116" w:name="_Toc151385073"/>
      <w:bookmarkStart w:id="117" w:name="_Toc164959684"/>
      <w:r w:rsidRPr="008D458B">
        <w:t>Глава 5.3. Анализ последствий воздействия ЧС природного характера.</w:t>
      </w:r>
      <w:bookmarkEnd w:id="116"/>
      <w:bookmarkEnd w:id="117"/>
    </w:p>
    <w:p w14:paraId="4A9285E7" w14:textId="77777777" w:rsidR="004A2532" w:rsidRPr="008D458B" w:rsidRDefault="004A2532" w:rsidP="004A2532">
      <w:pPr>
        <w:ind w:firstLine="708"/>
      </w:pPr>
      <w:r w:rsidRPr="008D458B">
        <w:t>Согласно п.5.1 СП 115.13330.2016 Геофизика опасных природных воздействий. Актуализированная редакция СНиП 22-01-95, при проектировании зданий и их инженерной защиты от опасных природных процессов следует учитывать наиболее опасные из них. Оценка частоты и интенсивности проявления опасных природных процессов для участка строительства определяется на основании Постановления Правительства Нижегородской области от 08.05.2013г. №289, данные Нижегородского ЦГМС-Р. Наиболее опасными явлениями погоды, характерными для региона Нижегородской области, являются:</w:t>
      </w:r>
    </w:p>
    <w:p w14:paraId="7227DDCF" w14:textId="77777777" w:rsidR="004A2532" w:rsidRPr="008D458B" w:rsidRDefault="004A2532" w:rsidP="004A2532">
      <w:r w:rsidRPr="008D458B">
        <w:t>- грозы;</w:t>
      </w:r>
    </w:p>
    <w:p w14:paraId="7E7547CE" w14:textId="77777777" w:rsidR="004A2532" w:rsidRPr="008D458B" w:rsidRDefault="004A2532" w:rsidP="004A2532">
      <w:r w:rsidRPr="008D458B">
        <w:t>- ливни с интенсивностью 30 мм/час и более (1 раз в 10 лет);</w:t>
      </w:r>
    </w:p>
    <w:p w14:paraId="7450A28B" w14:textId="77777777" w:rsidR="004A2532" w:rsidRPr="008D458B" w:rsidRDefault="004A2532" w:rsidP="004A2532">
      <w:r w:rsidRPr="008D458B">
        <w:t>- снегопады, превышающие 20 мм за 12 часов (1 раз в 10 лет);</w:t>
      </w:r>
    </w:p>
    <w:p w14:paraId="5478A050" w14:textId="77777777" w:rsidR="004A2532" w:rsidRPr="008D458B" w:rsidRDefault="004A2532" w:rsidP="004A2532">
      <w:r w:rsidRPr="008D458B">
        <w:t>- град с диаметром частиц более 20 мм (1 раз в 15 лет);</w:t>
      </w:r>
    </w:p>
    <w:p w14:paraId="32AAF39B" w14:textId="77777777" w:rsidR="004A2532" w:rsidRPr="008D458B" w:rsidRDefault="004A2532" w:rsidP="004A2532">
      <w:r w:rsidRPr="008D458B">
        <w:t>- сильные ветры со скоростью 30 м/с (1 раз в 5 лет);</w:t>
      </w:r>
    </w:p>
    <w:p w14:paraId="63505347" w14:textId="77777777" w:rsidR="004A2532" w:rsidRPr="008D458B" w:rsidRDefault="004A2532" w:rsidP="004A2532">
      <w:r w:rsidRPr="008D458B">
        <w:t xml:space="preserve">- </w:t>
      </w:r>
      <w:proofErr w:type="spellStart"/>
      <w:r w:rsidRPr="008D458B">
        <w:t>гололедно-изморозевое</w:t>
      </w:r>
      <w:proofErr w:type="spellEnd"/>
      <w:r w:rsidRPr="008D458B">
        <w:t xml:space="preserve"> отложение на проводах гололедного станка:</w:t>
      </w:r>
    </w:p>
    <w:p w14:paraId="1B97C00F" w14:textId="77777777" w:rsidR="004A2532" w:rsidRPr="008D458B" w:rsidRDefault="004A2532" w:rsidP="004A2532">
      <w:r w:rsidRPr="008D458B">
        <w:t>а) гололеда диаметром не менее 20 мм,</w:t>
      </w:r>
    </w:p>
    <w:p w14:paraId="27AFBD31" w14:textId="77777777" w:rsidR="004A2532" w:rsidRPr="008D458B" w:rsidRDefault="004A2532" w:rsidP="004A2532">
      <w:r w:rsidRPr="008D458B">
        <w:t>б) сложного отложения или мокрого снега диаметром не менее 35 мм;</w:t>
      </w:r>
    </w:p>
    <w:p w14:paraId="1BF9CE0E" w14:textId="77777777" w:rsidR="004A2532" w:rsidRPr="008D458B" w:rsidRDefault="004A2532" w:rsidP="004A2532">
      <w:r w:rsidRPr="008D458B">
        <w:lastRenderedPageBreak/>
        <w:t>в) изморози - диаметр отложений не менее 50 мм.</w:t>
      </w:r>
    </w:p>
    <w:p w14:paraId="5962ACFA" w14:textId="77777777" w:rsidR="004A2532" w:rsidRPr="008D458B" w:rsidRDefault="004A2532" w:rsidP="004A2532">
      <w:r w:rsidRPr="008D458B">
        <w:t>Характеристики поражающих факторов указанных чрезвычайных ситуаций приведены</w:t>
      </w:r>
    </w:p>
    <w:p w14:paraId="3992CE02" w14:textId="77777777" w:rsidR="004A2532" w:rsidRPr="008D458B" w:rsidRDefault="004A2532" w:rsidP="004A2532">
      <w:r w:rsidRPr="008D458B">
        <w:t>в таблице 5.5.1.</w:t>
      </w:r>
    </w:p>
    <w:p w14:paraId="4FF5FEBD" w14:textId="77777777" w:rsidR="004A2532" w:rsidRPr="008D458B" w:rsidRDefault="004A2532" w:rsidP="004A2532">
      <w:r w:rsidRPr="008D458B">
        <w:t>Таблица 5.5.1</w:t>
      </w:r>
    </w:p>
    <w:p w14:paraId="2B3A7499" w14:textId="77777777" w:rsidR="004A2532" w:rsidRPr="008D458B" w:rsidRDefault="004A2532" w:rsidP="004A2532">
      <w:r w:rsidRPr="008D458B">
        <w:rPr>
          <w:noProof/>
          <w:lang w:eastAsia="ru-RU"/>
        </w:rPr>
        <w:drawing>
          <wp:inline distT="0" distB="0" distL="0" distR="0" wp14:anchorId="18A7C918" wp14:editId="77DA6AE4">
            <wp:extent cx="5943600" cy="1798320"/>
            <wp:effectExtent l="0" t="0" r="0" b="0"/>
            <wp:docPr id="15" name="Рисунок 15" descr="F:\Даша Комп\Фроловский\таб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F:\Даша Комп\Фроловский\табл.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798320"/>
                    </a:xfrm>
                    <a:prstGeom prst="rect">
                      <a:avLst/>
                    </a:prstGeom>
                    <a:noFill/>
                    <a:ln>
                      <a:noFill/>
                    </a:ln>
                  </pic:spPr>
                </pic:pic>
              </a:graphicData>
            </a:graphic>
          </wp:inline>
        </w:drawing>
      </w:r>
    </w:p>
    <w:p w14:paraId="7C97E68C" w14:textId="77777777" w:rsidR="004A2532" w:rsidRPr="008D458B" w:rsidRDefault="004A2532" w:rsidP="004A2532">
      <w:pPr>
        <w:ind w:firstLine="708"/>
      </w:pPr>
      <w:r w:rsidRPr="008D458B">
        <w:t>Участок строительства не относится к сейсмически опасным.</w:t>
      </w:r>
    </w:p>
    <w:p w14:paraId="6A74884F" w14:textId="77777777" w:rsidR="004A2532" w:rsidRPr="008D458B" w:rsidRDefault="004A2532" w:rsidP="004A2532">
      <w:pPr>
        <w:ind w:firstLine="708"/>
      </w:pPr>
      <w:r w:rsidRPr="008D458B">
        <w:t>С целью предохранения объектов от возможных аварийных ситуаций, связанных с проявлением опасных природных процессов, в проекте предусмотрены следующие инженерно-технические мероприятия:</w:t>
      </w:r>
    </w:p>
    <w:p w14:paraId="139E3DDB" w14:textId="77777777" w:rsidR="004A2532" w:rsidRPr="008D458B" w:rsidRDefault="004A2532" w:rsidP="004A2532">
      <w:r w:rsidRPr="008D458B">
        <w:t>- на снеговую, ветровую и гололедную нагрузку все здания и сооружения запроектирован-</w:t>
      </w:r>
      <w:proofErr w:type="spellStart"/>
      <w:r w:rsidRPr="008D458B">
        <w:t>ны</w:t>
      </w:r>
      <w:proofErr w:type="spellEnd"/>
      <w:r w:rsidRPr="008D458B">
        <w:t xml:space="preserve"> в соответствии с требованиями СП 20.13330.2016 «Свод правил. Нагрузки и воздействия. Актуализированная версия СНиП 2.01.07-85*» для IV снегового района, I ветрового района и II гололедного района;</w:t>
      </w:r>
    </w:p>
    <w:p w14:paraId="38B7B767" w14:textId="77777777" w:rsidR="004A2532" w:rsidRPr="008D458B" w:rsidRDefault="004A2532" w:rsidP="004A2532">
      <w:r w:rsidRPr="008D458B">
        <w:t xml:space="preserve">- ливневые дожди – отвод поверхностного стока с проектируемой территории планируется путем организации вертикальной планировки территории с отводом стока в </w:t>
      </w:r>
      <w:proofErr w:type="spellStart"/>
      <w:r w:rsidRPr="008D458B">
        <w:t>дождеприемные</w:t>
      </w:r>
      <w:proofErr w:type="spellEnd"/>
      <w:r w:rsidRPr="008D458B">
        <w:t xml:space="preserve"> колодцы проектируемой ливневой канализации.</w:t>
      </w:r>
    </w:p>
    <w:p w14:paraId="7B03B0C6" w14:textId="77777777" w:rsidR="004A2532" w:rsidRPr="008D458B" w:rsidRDefault="004A2532" w:rsidP="004A2532">
      <w:pPr>
        <w:ind w:firstLine="708"/>
      </w:pPr>
      <w:r w:rsidRPr="008D458B">
        <w:t>С целью снижения загрязненности поверхностного стока проектом предлагается ряд</w:t>
      </w:r>
    </w:p>
    <w:p w14:paraId="57A18B46" w14:textId="77777777" w:rsidR="004A2532" w:rsidRPr="008D458B" w:rsidRDefault="004A2532" w:rsidP="004A2532">
      <w:r w:rsidRPr="008D458B">
        <w:t>организационно-технических мероприятий:</w:t>
      </w:r>
    </w:p>
    <w:p w14:paraId="6B68D345" w14:textId="77777777" w:rsidR="004A2532" w:rsidRPr="008D458B" w:rsidRDefault="004A2532" w:rsidP="004A2532">
      <w:r w:rsidRPr="008D458B">
        <w:t>- организация регулярной уборки территории;</w:t>
      </w:r>
    </w:p>
    <w:p w14:paraId="2F7DEBEA" w14:textId="77777777" w:rsidR="004A2532" w:rsidRPr="008D458B" w:rsidRDefault="004A2532" w:rsidP="004A2532">
      <w:r w:rsidRPr="008D458B">
        <w:t>- проведение своевременного ремонта дорожных покрытий;</w:t>
      </w:r>
    </w:p>
    <w:p w14:paraId="0CD02E94" w14:textId="77777777" w:rsidR="004A2532" w:rsidRPr="008D458B" w:rsidRDefault="004A2532" w:rsidP="004A2532">
      <w:r w:rsidRPr="008D458B">
        <w:t>- ограждение зон озеленения бордюрами, исключающими смыв грунта во время ливневых дождей на дорожные покрытия.</w:t>
      </w:r>
    </w:p>
    <w:p w14:paraId="29978A95" w14:textId="77777777" w:rsidR="004A2532" w:rsidRPr="008D458B" w:rsidRDefault="004A2532" w:rsidP="004A2532">
      <w:pPr>
        <w:ind w:firstLine="708"/>
      </w:pPr>
      <w:r w:rsidRPr="008D458B">
        <w:t>Фундаменты зданий проектируются исходя из результатов инженерно-геологических изысканий. Выполняются мероприятия по нанесению гидроизоляционного слоя на элементы фундаментов, выполнение отмостки зданий.</w:t>
      </w:r>
    </w:p>
    <w:p w14:paraId="35AC2D0D" w14:textId="77777777" w:rsidR="004A2532" w:rsidRPr="008D458B" w:rsidRDefault="004A2532" w:rsidP="004A2532">
      <w:pPr>
        <w:ind w:firstLine="708"/>
      </w:pPr>
      <w:r w:rsidRPr="008D458B">
        <w:t>Строительные работы, особенно рытье котлована, должно выполняться строго в соответствии с принятыми правилами производства работ, не допуская замачивания и промораживания грунтов.</w:t>
      </w:r>
    </w:p>
    <w:p w14:paraId="29492B08" w14:textId="77777777" w:rsidR="004A2532" w:rsidRPr="008D458B" w:rsidRDefault="004A2532" w:rsidP="004A2532">
      <w:pPr>
        <w:ind w:firstLine="708"/>
      </w:pPr>
      <w:r w:rsidRPr="008D458B">
        <w:lastRenderedPageBreak/>
        <w:t>Конкретные технические и конструктивные решения по защите территории планировки от опасных природных явлений, геологических процессов будут проработаны при дальнейшем детальном проектировании в составе каждого этапа строительства в соответствии с требованиями СП 116.13330.2012 «Свод правил. Инженерная защита территорий, зданий и сооружений от опасных геологических процессов. Основные положения. Актуализированная версия СНиП 22-02-2003».</w:t>
      </w:r>
    </w:p>
    <w:p w14:paraId="7704AD8A" w14:textId="77777777" w:rsidR="004A2532" w:rsidRPr="008D458B" w:rsidRDefault="004A2532" w:rsidP="004A2532">
      <w:pPr>
        <w:pStyle w:val="16"/>
      </w:pPr>
      <w:bookmarkStart w:id="118" w:name="_Toc151385074"/>
      <w:bookmarkStart w:id="119" w:name="_Toc164959685"/>
      <w:r w:rsidRPr="008D458B">
        <w:lastRenderedPageBreak/>
        <w:t>РАЗДЕЛ 6. Обоснование предложений по повышению устойчивости функционирования застраиваемой территории, защите и жизнеобеспечению населения в военное время и в условиях ЧС техногенного и природного характера</w:t>
      </w:r>
      <w:bookmarkEnd w:id="118"/>
      <w:bookmarkEnd w:id="119"/>
    </w:p>
    <w:p w14:paraId="09828CF5" w14:textId="77777777" w:rsidR="004A2532" w:rsidRPr="008D458B" w:rsidRDefault="004A2532" w:rsidP="004A2532">
      <w:pPr>
        <w:pStyle w:val="2"/>
        <w:ind w:firstLine="709"/>
        <w:contextualSpacing/>
      </w:pPr>
      <w:bookmarkStart w:id="120" w:name="_Toc151385075"/>
      <w:bookmarkStart w:id="121" w:name="_Toc164959686"/>
      <w:r w:rsidRPr="008D458B">
        <w:t>Глава 6.1. Сведения по системам оповещения ГО.</w:t>
      </w:r>
      <w:bookmarkEnd w:id="120"/>
      <w:bookmarkEnd w:id="121"/>
    </w:p>
    <w:p w14:paraId="7066565D" w14:textId="77777777" w:rsidR="004A2532" w:rsidRDefault="004A2532" w:rsidP="00930AEC">
      <w:pPr>
        <w:ind w:firstLine="708"/>
      </w:pPr>
      <w:r>
        <w:t xml:space="preserve">Организация и осуществление оповещения проводится в соответствии с учетом требований </w:t>
      </w:r>
      <w:proofErr w:type="spellStart"/>
      <w:r>
        <w:t>п.п</w:t>
      </w:r>
      <w:proofErr w:type="spellEnd"/>
      <w:r>
        <w:t xml:space="preserve"> 4.1, 4.2 СП 133.13330.2012 «Свод правил. Сети проводного радиовещания и оповещения в зданиях и сооружениях. Нормы проектирования.» и </w:t>
      </w:r>
      <w:proofErr w:type="spellStart"/>
      <w:r>
        <w:t>п.п</w:t>
      </w:r>
      <w:proofErr w:type="spellEnd"/>
      <w:r>
        <w:t>. 4.4 СП 134. 13330.2012. «Свод правил. Системы электросвязи зданий и сооружений. Основные положения проектирования.» (утв. Приказом Минрегиона России от 05.04.2012 №160) ( ред.26.12.2017), и с Положением о системах оповещения населения (введено в действие совместным приказом Министерства РФ по делам гражданской обороны, чрезвычайным ситуациям и ликвидации последствий стихийных бедствий и Министерства цифрового развития,  связи и  массовых коммуникаций РФ № 578/365 от 31.07.2020 г).</w:t>
      </w:r>
    </w:p>
    <w:p w14:paraId="210C12F1" w14:textId="77777777" w:rsidR="004A2532" w:rsidRPr="008D458B" w:rsidRDefault="004A2532" w:rsidP="00930AEC">
      <w:pPr>
        <w:ind w:firstLine="708"/>
      </w:pPr>
      <w:r w:rsidRPr="008D458B">
        <w:t>В чрезвычайных ситуациях мирного и военного времени основными средствами доведения сигналов гражданской обороны до населения</w:t>
      </w:r>
      <w:r>
        <w:t xml:space="preserve"> </w:t>
      </w:r>
      <w:r w:rsidRPr="008D458B">
        <w:t>является передача речевой информации по каналам проводного радио- и телевизионного вещания.</w:t>
      </w:r>
    </w:p>
    <w:p w14:paraId="0CA6368C" w14:textId="50C745EF" w:rsidR="004A2532" w:rsidRPr="00C42F5F" w:rsidRDefault="004A2532" w:rsidP="00930AEC">
      <w:pPr>
        <w:shd w:val="clear" w:color="auto" w:fill="FFFFFF"/>
        <w:ind w:firstLine="480"/>
        <w:jc w:val="left"/>
        <w:textAlignment w:val="baseline"/>
      </w:pPr>
      <w:r w:rsidRPr="00C42F5F">
        <w:t>Для обеспечения своевременной передачи населению сигналов оповещения и экстренной информации комплексно могут использоваться:</w:t>
      </w:r>
      <w:r w:rsidRPr="00C42F5F">
        <w:br/>
      </w:r>
      <w:r>
        <w:t xml:space="preserve">- </w:t>
      </w:r>
      <w:r w:rsidRPr="00C42F5F">
        <w:t>сети электрических, электронных сирен и мощных акустических систем;</w:t>
      </w:r>
      <w:r w:rsidRPr="00C42F5F">
        <w:br/>
      </w:r>
      <w:r>
        <w:t xml:space="preserve">- </w:t>
      </w:r>
      <w:r w:rsidRPr="00C42F5F">
        <w:t>сети проводного радиовещания;</w:t>
      </w:r>
      <w:r w:rsidRPr="00C42F5F">
        <w:br/>
      </w:r>
      <w:r>
        <w:t xml:space="preserve">- </w:t>
      </w:r>
      <w:r w:rsidRPr="00C42F5F">
        <w:t>сети уличной радиофикации;</w:t>
      </w:r>
      <w:r w:rsidRPr="00C42F5F">
        <w:br/>
      </w:r>
      <w:r>
        <w:t xml:space="preserve">- </w:t>
      </w:r>
      <w:r w:rsidRPr="00C42F5F">
        <w:t>сети кабельного телерадиовещания;</w:t>
      </w:r>
      <w:r w:rsidRPr="00C42F5F">
        <w:br/>
      </w:r>
      <w:r>
        <w:t xml:space="preserve">- </w:t>
      </w:r>
      <w:r w:rsidRPr="00C42F5F">
        <w:t>сети эфирного телерадиовещания;</w:t>
      </w:r>
      <w:r w:rsidRPr="00C42F5F">
        <w:br/>
      </w:r>
      <w:r>
        <w:t xml:space="preserve">- </w:t>
      </w:r>
      <w:r w:rsidRPr="00C42F5F">
        <w:t>сети подвижной радиотелефонной связи;</w:t>
      </w:r>
      <w:r w:rsidRPr="00C42F5F">
        <w:br/>
      </w:r>
      <w:r>
        <w:t xml:space="preserve">- </w:t>
      </w:r>
      <w:r w:rsidRPr="00C42F5F">
        <w:t>сети местной телефонной связи, в том числе таксофоны, предназначенные для оказания универсальных услуг телефонной связи с функцией оповещения;</w:t>
      </w:r>
      <w:r w:rsidRPr="00C42F5F">
        <w:br/>
      </w:r>
      <w:r>
        <w:t xml:space="preserve">- </w:t>
      </w:r>
      <w:r w:rsidRPr="00C42F5F">
        <w:t>сети связи операторов связи и ведомственные;</w:t>
      </w:r>
      <w:r w:rsidRPr="00C42F5F">
        <w:br/>
      </w:r>
      <w:r>
        <w:t xml:space="preserve">- </w:t>
      </w:r>
      <w:r w:rsidRPr="00C42F5F">
        <w:t>сети систем персонального радиовызова;</w:t>
      </w:r>
      <w:r w:rsidRPr="00C42F5F">
        <w:br/>
      </w:r>
      <w:r>
        <w:t xml:space="preserve">- </w:t>
      </w:r>
      <w:r w:rsidRPr="00C42F5F">
        <w:t>информационно-телекоммуникационная сеть "Интернет";</w:t>
      </w:r>
      <w:r w:rsidRPr="00C42F5F">
        <w:br/>
      </w:r>
    </w:p>
    <w:p w14:paraId="5F8763A3" w14:textId="77777777" w:rsidR="004A2532" w:rsidRDefault="004A2532" w:rsidP="00930AEC">
      <w:pPr>
        <w:shd w:val="clear" w:color="auto" w:fill="FFFFFF"/>
        <w:ind w:firstLine="480"/>
        <w:jc w:val="left"/>
        <w:textAlignment w:val="baseline"/>
      </w:pPr>
      <w:r>
        <w:lastRenderedPageBreak/>
        <w:t xml:space="preserve">- </w:t>
      </w:r>
      <w:r w:rsidRPr="00C42F5F">
        <w:t>громкоговорящие средства на подвижных объектах, мобильные и носимые средства оповещения.</w:t>
      </w:r>
    </w:p>
    <w:p w14:paraId="20983F52" w14:textId="77777777" w:rsidR="00930AEC" w:rsidRDefault="004A2532" w:rsidP="00930AEC">
      <w:pPr>
        <w:ind w:firstLine="708"/>
      </w:pPr>
      <w:r>
        <w:t>Проектом предусмотрено устройство 2</w:t>
      </w:r>
      <w:r w:rsidR="00930AEC">
        <w:t>3</w:t>
      </w:r>
      <w:r>
        <w:t xml:space="preserve"> телефонных номеров и радиоточек</w:t>
      </w:r>
      <w:r w:rsidR="00930AEC">
        <w:t xml:space="preserve">. </w:t>
      </w:r>
    </w:p>
    <w:p w14:paraId="680648B1" w14:textId="45672236" w:rsidR="004A2532" w:rsidRDefault="004A2532" w:rsidP="00930AEC">
      <w:pPr>
        <w:ind w:firstLine="708"/>
      </w:pPr>
      <w:r>
        <w:t>Так же проектируемая территория имеет возможность к подключению устойчивого сигнала мобильной связи и интернета.</w:t>
      </w:r>
    </w:p>
    <w:p w14:paraId="541F9E65" w14:textId="77777777" w:rsidR="004A2532" w:rsidRDefault="004A2532" w:rsidP="00930AEC">
      <w:pPr>
        <w:shd w:val="clear" w:color="auto" w:fill="FFFFFF"/>
        <w:ind w:firstLine="482"/>
        <w:textAlignment w:val="baseline"/>
      </w:pPr>
      <w:r w:rsidRPr="00FB3A0E">
        <w:t>Требования к показателям назначения:</w:t>
      </w:r>
    </w:p>
    <w:p w14:paraId="5C0C5857" w14:textId="77777777" w:rsidR="004A2532" w:rsidRDefault="004A2532" w:rsidP="00930AEC">
      <w:pPr>
        <w:shd w:val="clear" w:color="auto" w:fill="FFFFFF"/>
        <w:ind w:firstLine="482"/>
        <w:textAlignment w:val="baseline"/>
      </w:pPr>
      <w:r w:rsidRPr="00FB3A0E">
        <w:t>а) время доведения сигнала и экстренной информации до населения в автоматизированном режиме функционирования не должно превышать 5 мин;</w:t>
      </w:r>
      <w:r w:rsidRPr="00FB3A0E">
        <w:br/>
        <w:t>б) при автоматическом режиме функционирования время прохождения сигналов оповещения и экстренной информации:</w:t>
      </w:r>
    </w:p>
    <w:p w14:paraId="60A5DEAA" w14:textId="77777777" w:rsidR="004A2532" w:rsidRDefault="004A2532" w:rsidP="004A2532">
      <w:pPr>
        <w:shd w:val="clear" w:color="auto" w:fill="FFFFFF"/>
        <w:ind w:firstLine="482"/>
        <w:textAlignment w:val="baseline"/>
      </w:pPr>
      <w:r w:rsidRPr="00FB3A0E">
        <w:t>на региональном уровне - не более 12 сек;</w:t>
      </w:r>
    </w:p>
    <w:p w14:paraId="565C1086" w14:textId="77777777" w:rsidR="004A2532" w:rsidRDefault="004A2532" w:rsidP="004A2532">
      <w:pPr>
        <w:shd w:val="clear" w:color="auto" w:fill="FFFFFF"/>
        <w:ind w:firstLine="482"/>
        <w:textAlignment w:val="baseline"/>
      </w:pPr>
      <w:r w:rsidRPr="00FB3A0E">
        <w:t>на муниципальном и объектовом уровне - не более 8 сек;</w:t>
      </w:r>
    </w:p>
    <w:p w14:paraId="725DB270" w14:textId="77777777" w:rsidR="00930AEC" w:rsidRDefault="004A2532" w:rsidP="004A2532">
      <w:pPr>
        <w:shd w:val="clear" w:color="auto" w:fill="FFFFFF"/>
        <w:ind w:firstLine="482"/>
        <w:textAlignment w:val="baseline"/>
      </w:pPr>
      <w:r w:rsidRPr="00FB3A0E">
        <w:t xml:space="preserve">в) включение электрических, электронных сирен и мощных акустических систем для передачи сигнала оповещения "ВНИМАНИЕ ВСЕМ!" должно сопровождаться их звучанием изменяющихся тональности (от 300 до 600 Гц) и амплитуды звучания (от минимума до максимума). Во всех точках зоны адекватной идентификации сигнала оповещения (речевого сигнала оповещения) уровень звука, поступающий от какого-либо одного из оконечных устройств коллективного оповещения (электрических, электронных сирен и мощных акустических систем), рассчитываемый для высоты 1,5 м над уровнем земли (поверхности пола), должен превышать не менее чем на 15 </w:t>
      </w:r>
      <w:proofErr w:type="spellStart"/>
      <w:r w:rsidRPr="00FB3A0E">
        <w:t>дБА</w:t>
      </w:r>
      <w:proofErr w:type="spellEnd"/>
      <w:r w:rsidRPr="00FB3A0E">
        <w:t xml:space="preserve"> суперпозицию звуковых сигналов, поступающих от других оконечных устройств коллективного оповещения, и постоянного шума, определяемого функциональным назначением данной зоны. В любой точке зоны оповещения уровень звука, поступающего от всех оконечных устройств звукового и речевого оповещения, не должен превышать 120 </w:t>
      </w:r>
      <w:proofErr w:type="spellStart"/>
      <w:r w:rsidRPr="00FB3A0E">
        <w:t>дБА</w:t>
      </w:r>
      <w:proofErr w:type="spellEnd"/>
      <w:r w:rsidRPr="00FB3A0E">
        <w:t>;</w:t>
      </w:r>
      <w:r w:rsidRPr="00FB3A0E">
        <w:br/>
        <w:t>г) диагностирование состояния технических средств оповещения в системе оповещения населения, в том числе каналов управления, должно обеспечиваться:</w:t>
      </w:r>
    </w:p>
    <w:p w14:paraId="24F2CCAF" w14:textId="0B3E5C0A" w:rsidR="004A2532" w:rsidRDefault="004A2532" w:rsidP="004A2532">
      <w:pPr>
        <w:shd w:val="clear" w:color="auto" w:fill="FFFFFF"/>
        <w:ind w:firstLine="482"/>
        <w:textAlignment w:val="baseline"/>
      </w:pPr>
      <w:r>
        <w:t xml:space="preserve">- </w:t>
      </w:r>
      <w:r w:rsidRPr="00FB3A0E">
        <w:t>автоматическим контролем состояния с использованием встроенных программно-аппаратных средств - не реже одного раза в 30 мин;</w:t>
      </w:r>
    </w:p>
    <w:p w14:paraId="374B81A3" w14:textId="77777777" w:rsidR="004A2532" w:rsidRPr="00FB3A0E" w:rsidRDefault="004A2532" w:rsidP="004A2532">
      <w:pPr>
        <w:shd w:val="clear" w:color="auto" w:fill="FFFFFF"/>
        <w:ind w:firstLine="482"/>
        <w:textAlignment w:val="baseline"/>
      </w:pPr>
      <w:r>
        <w:t xml:space="preserve">- </w:t>
      </w:r>
      <w:r w:rsidRPr="00FB3A0E">
        <w:t xml:space="preserve">передачей контрольных (тестовых) сообщений как </w:t>
      </w:r>
      <w:proofErr w:type="spellStart"/>
      <w:r w:rsidRPr="00FB3A0E">
        <w:t>циркулярно</w:t>
      </w:r>
      <w:proofErr w:type="spellEnd"/>
      <w:r w:rsidRPr="00FB3A0E">
        <w:t xml:space="preserve"> по всей системе оповещения населения, так и выборочно, по установленному графику, но не реже одного раза в сутки.</w:t>
      </w:r>
    </w:p>
    <w:p w14:paraId="66B91285" w14:textId="77777777" w:rsidR="004A2532" w:rsidRPr="008D458B" w:rsidRDefault="004A2532" w:rsidP="004A2532">
      <w:pPr>
        <w:pStyle w:val="2"/>
        <w:ind w:firstLine="709"/>
        <w:contextualSpacing/>
      </w:pPr>
      <w:bookmarkStart w:id="122" w:name="_Toc151385076"/>
      <w:bookmarkStart w:id="123" w:name="_Toc164959687"/>
      <w:r w:rsidRPr="008D458B">
        <w:t>Глава 6.2. Сведения по системам оповещения о ЧС.</w:t>
      </w:r>
      <w:bookmarkEnd w:id="122"/>
      <w:bookmarkEnd w:id="123"/>
    </w:p>
    <w:p w14:paraId="65085D05" w14:textId="77777777" w:rsidR="004A2532" w:rsidRPr="008D458B" w:rsidRDefault="004A2532" w:rsidP="004A2532">
      <w:pPr>
        <w:ind w:firstLine="708"/>
      </w:pPr>
      <w:r w:rsidRPr="008D458B">
        <w:t xml:space="preserve">В соответствии с постановлением Правительства Нижегородской области от 27.12.2005г. №323 разработана схема оповещения ответственных лиц при ЧС и ограничениях на объектах </w:t>
      </w:r>
      <w:r w:rsidRPr="008D458B">
        <w:lastRenderedPageBreak/>
        <w:t>жизнеобеспечения Нижегородской области. Схема оповещения ответственных лиц при ЧС и ограничениях на объектах жизнеобеспечения Нижегородской области представлена ниже.</w:t>
      </w:r>
    </w:p>
    <w:p w14:paraId="0CE56774" w14:textId="77777777" w:rsidR="004A2532" w:rsidRPr="008D458B" w:rsidRDefault="004A2532" w:rsidP="004A2532">
      <w:r w:rsidRPr="008D458B">
        <w:rPr>
          <w:noProof/>
          <w:szCs w:val="24"/>
          <w:lang w:eastAsia="ru-RU"/>
        </w:rPr>
        <w:drawing>
          <wp:inline distT="0" distB="0" distL="0" distR="0" wp14:anchorId="1143B07B" wp14:editId="6CD617B4">
            <wp:extent cx="5438322" cy="5769538"/>
            <wp:effectExtent l="19050" t="0" r="0" b="0"/>
            <wp:docPr id="16" name="Рисунок 2" descr="Ч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ЧС.jpg"/>
                    <pic:cNvPicPr/>
                  </pic:nvPicPr>
                  <pic:blipFill>
                    <a:blip r:embed="rId21"/>
                    <a:stretch>
                      <a:fillRect/>
                    </a:stretch>
                  </pic:blipFill>
                  <pic:spPr>
                    <a:xfrm>
                      <a:off x="0" y="0"/>
                      <a:ext cx="5442184" cy="5773636"/>
                    </a:xfrm>
                    <a:prstGeom prst="rect">
                      <a:avLst/>
                    </a:prstGeom>
                  </pic:spPr>
                </pic:pic>
              </a:graphicData>
            </a:graphic>
          </wp:inline>
        </w:drawing>
      </w:r>
    </w:p>
    <w:p w14:paraId="57BE906D" w14:textId="77777777" w:rsidR="004A2532" w:rsidRPr="008D458B" w:rsidRDefault="004A2532" w:rsidP="004A2532">
      <w:pPr>
        <w:ind w:right="-1"/>
        <w:rPr>
          <w:szCs w:val="24"/>
        </w:rPr>
      </w:pPr>
      <w:r w:rsidRPr="008D458B">
        <w:rPr>
          <w:szCs w:val="24"/>
        </w:rPr>
        <w:t>Для доведения информации о ЧС на объектах предусматривается телефонная связь.</w:t>
      </w:r>
    </w:p>
    <w:p w14:paraId="44B783C8" w14:textId="77777777" w:rsidR="004A2532" w:rsidRPr="008D458B" w:rsidRDefault="004A2532" w:rsidP="004A2532"/>
    <w:p w14:paraId="4F4775DC" w14:textId="77777777" w:rsidR="004A2532" w:rsidRPr="008D458B" w:rsidRDefault="004A2532" w:rsidP="004A2532">
      <w:pPr>
        <w:pStyle w:val="2"/>
        <w:ind w:firstLine="709"/>
        <w:contextualSpacing/>
      </w:pPr>
      <w:bookmarkStart w:id="124" w:name="_Toc151385077"/>
      <w:bookmarkStart w:id="125" w:name="_Toc164959688"/>
      <w:r w:rsidRPr="008D458B">
        <w:t>Глава 6.3. Обеспечение пожарной безопасности.</w:t>
      </w:r>
      <w:bookmarkEnd w:id="124"/>
      <w:bookmarkEnd w:id="125"/>
    </w:p>
    <w:p w14:paraId="03814979" w14:textId="77777777" w:rsidR="004A2532" w:rsidRPr="008D458B" w:rsidRDefault="004A2532" w:rsidP="004A2532">
      <w:pPr>
        <w:ind w:firstLine="708"/>
      </w:pPr>
      <w:r w:rsidRPr="008D458B">
        <w:t xml:space="preserve">Система обеспечения пожарной безопасности объектов входящих в застройку должна включать в себя систему предотвращения пожара, систему противопожарной защиты, комплекс организационно-технических мероприятий по обеспечению пожарной безопасности и в обязательном порядке должна содержать комплекс мероприятий, исключающих возможность превышения значений допустимого пожарного риска, установленного Федерального закона от </w:t>
      </w:r>
      <w:r w:rsidRPr="008D458B">
        <w:lastRenderedPageBreak/>
        <w:t>22.07.2008 № 123-ФЗ «Технический регламент о требованиях пожарной безопасности», и направленных на предотвращение опасности причинения вреда третьим лицам в результате пожара.</w:t>
      </w:r>
    </w:p>
    <w:p w14:paraId="11EC648D" w14:textId="77777777" w:rsidR="004A2532" w:rsidRPr="009E27F0" w:rsidRDefault="004A2532" w:rsidP="004A2532">
      <w:pPr>
        <w:ind w:firstLine="708"/>
      </w:pPr>
      <w:r w:rsidRPr="009E27F0">
        <w:t>Объемно-планировочные и конструктивные решения зданий и сооружений предусмотрены таким образом, чтобы в процессе их эксплуатации исключалась возможность возникновения пожара, обеспечивалось предотвращение или ограничение опасности задымления воздействия опасных факторов пожара на людей и имущество.</w:t>
      </w:r>
    </w:p>
    <w:p w14:paraId="34DA348A" w14:textId="77777777" w:rsidR="004A2532" w:rsidRPr="009E27F0" w:rsidRDefault="004A2532" w:rsidP="004A2532">
      <w:pPr>
        <w:ind w:firstLine="708"/>
      </w:pPr>
      <w:r w:rsidRPr="009E27F0">
        <w:t>Эвакуационные пути и выходы из зданий и сооружений должны предусматриваться в соответствии с СП 1.13130.2020 «Системы противопожарной защиты. Эвакуационные пути и выходы» и Федеральным законом от 22 июля 2008 года «Технический регламент о требованиях пожарной безопасности» и с учетом обеспечения возможности своевременной и беспрепятственной эвакуации людей до наступления угрозы их жизни и здоровью вследствие воздействия опасных факторов пожара.</w:t>
      </w:r>
    </w:p>
    <w:p w14:paraId="321E5844" w14:textId="77777777" w:rsidR="004A2532" w:rsidRPr="008D458B" w:rsidRDefault="004A2532" w:rsidP="004A2532">
      <w:pPr>
        <w:ind w:firstLine="708"/>
      </w:pPr>
      <w:r w:rsidRPr="009E27F0">
        <w:t>Степень огнестойкости зданий – не ниже II.</w:t>
      </w:r>
    </w:p>
    <w:p w14:paraId="512D0324" w14:textId="77777777" w:rsidR="004A2532" w:rsidRPr="008D458B" w:rsidRDefault="004A2532" w:rsidP="004A2532">
      <w:pPr>
        <w:ind w:firstLine="708"/>
      </w:pPr>
      <w:r w:rsidRPr="008D458B">
        <w:t>Системы обеспечения пожарной безопасности объектов проектируются в рамках разработки соответствующих разделов проектной документации при дальнейшем проектировании.</w:t>
      </w:r>
    </w:p>
    <w:p w14:paraId="46DE5F22" w14:textId="77777777" w:rsidR="004A2532" w:rsidRPr="008D458B" w:rsidRDefault="004A2532" w:rsidP="004A2532">
      <w:pPr>
        <w:ind w:firstLine="708"/>
      </w:pPr>
      <w:r w:rsidRPr="008D458B">
        <w:t>Для ограничения распространения пожара, проектируемые здания и смежные существующие здания, и сооружения разделяются противопожарными разрывами.</w:t>
      </w:r>
    </w:p>
    <w:p w14:paraId="5BF47A22" w14:textId="77777777" w:rsidR="004A2532" w:rsidRPr="008D458B" w:rsidRDefault="004A2532" w:rsidP="004A2532">
      <w:pPr>
        <w:ind w:firstLine="708"/>
      </w:pPr>
      <w:r w:rsidRPr="008D458B">
        <w:t>Противопожарные расстояния между зданиями и сооружениями в зависимости от степени огнестойкости и класса их конструктивной пожарной опасности приняты в соответствии со ст. 69 Федерального закона от 22.07.2008 № 123-ФЗ «Технический регламент о требованиях пожарной безопасности», СП 4.13130.2013 «Системы противопожарной защиты. Ограничение распространения пожара на объектах защиты».</w:t>
      </w:r>
    </w:p>
    <w:p w14:paraId="4CFE61F0" w14:textId="77777777" w:rsidR="004A2532" w:rsidRPr="008D458B" w:rsidRDefault="004A2532" w:rsidP="004A2532">
      <w:pPr>
        <w:ind w:firstLine="708"/>
      </w:pPr>
      <w:r w:rsidRPr="008D458B">
        <w:t>Нормативные противопожарные расстояния между зданиями и сооружениями должны составлять не менее значений, указанных в нормативных документах по пожарной безопасности, или должны применяться противопожарные преграды или комплекс противопожарных преград, позволяющих снижать указанные расстояния.</w:t>
      </w:r>
    </w:p>
    <w:p w14:paraId="56000A21" w14:textId="77777777" w:rsidR="004A2532" w:rsidRPr="008D458B" w:rsidRDefault="004A2532" w:rsidP="00930AEC">
      <w:pPr>
        <w:ind w:firstLine="708"/>
        <w:jc w:val="left"/>
      </w:pPr>
      <w:r w:rsidRPr="008D458B">
        <w:t>Вдоль фасадов зданий, в соответствии с положениями ст. 90 Федерального закона от</w:t>
      </w:r>
    </w:p>
    <w:p w14:paraId="5A917AF0" w14:textId="77777777" w:rsidR="004A2532" w:rsidRPr="008D458B" w:rsidRDefault="004A2532" w:rsidP="00930AEC">
      <w:pPr>
        <w:jc w:val="left"/>
      </w:pPr>
      <w:r w:rsidRPr="008D458B">
        <w:t xml:space="preserve">22 июля 2008 года «Технический регламент о требованиях пожарной безопасности» </w:t>
      </w:r>
      <w:proofErr w:type="spellStart"/>
      <w:r w:rsidRPr="008D458B">
        <w:t>преду</w:t>
      </w:r>
      <w:proofErr w:type="spellEnd"/>
      <w:r w:rsidRPr="008D458B">
        <w:t>-</w:t>
      </w:r>
    </w:p>
    <w:p w14:paraId="1A26390F" w14:textId="77777777" w:rsidR="004A2532" w:rsidRPr="008D458B" w:rsidRDefault="004A2532" w:rsidP="00930AEC">
      <w:pPr>
        <w:jc w:val="left"/>
      </w:pPr>
      <w:r w:rsidRPr="008D458B">
        <w:t>смотрены местные проезды с асфальтовым покрытием.</w:t>
      </w:r>
    </w:p>
    <w:p w14:paraId="4767AF31" w14:textId="77777777" w:rsidR="004A2532" w:rsidRPr="008D458B" w:rsidRDefault="004A2532" w:rsidP="004A2532">
      <w:pPr>
        <w:ind w:firstLine="708"/>
      </w:pPr>
      <w:r w:rsidRPr="008D458B">
        <w:t>На территории и у зданий предусматриваются пожарные проезды и подъездные пути</w:t>
      </w:r>
    </w:p>
    <w:p w14:paraId="6FB8D439" w14:textId="6CB6D9B3" w:rsidR="004A2532" w:rsidRPr="008D458B" w:rsidRDefault="004A2532" w:rsidP="004A2532">
      <w:r w:rsidRPr="008D458B">
        <w:t>для пожарной техники, совмещенные с функциональными проездами и подъездами. На территории предусматривается наружное освещение подъездных путей</w:t>
      </w:r>
      <w:r w:rsidR="00930AEC">
        <w:t>.</w:t>
      </w:r>
    </w:p>
    <w:p w14:paraId="20B27E5A" w14:textId="77777777" w:rsidR="004A2532" w:rsidRPr="008D458B" w:rsidRDefault="004A2532" w:rsidP="004A2532">
      <w:pPr>
        <w:ind w:firstLine="708"/>
      </w:pPr>
      <w:r w:rsidRPr="008D458B">
        <w:t>Конструкция дорожной одежды проездов для пожарной техники рассчитываются на нагрузку от пожарных автомобилей.</w:t>
      </w:r>
    </w:p>
    <w:p w14:paraId="7AA60F0B" w14:textId="77777777" w:rsidR="004A2532" w:rsidRPr="00A4018E" w:rsidRDefault="004A2532" w:rsidP="004A2532">
      <w:pPr>
        <w:ind w:firstLine="708"/>
      </w:pPr>
      <w:r w:rsidRPr="008D458B">
        <w:lastRenderedPageBreak/>
        <w:t>Принятые решения должны позволять пожарным подразделениям безопасно осуществлять аварийно-спасательные мероприятия и мероприятия по тушению пожара определенные Приказом</w:t>
      </w:r>
      <w:r>
        <w:t xml:space="preserve"> </w:t>
      </w:r>
      <w:r w:rsidRPr="004D52B1">
        <w:t>МЧС России от 16 октября 2017 г. N 444</w:t>
      </w:r>
      <w:r w:rsidRPr="004D52B1">
        <w:br/>
        <w:t>"Об утверждении Боевого устава подразделений пожарной охраны, определяющего порядок организации тушения пожаров и проведения аварийно-спасательных работ"</w:t>
      </w:r>
      <w:r>
        <w:t xml:space="preserve"> (с изм. и доп. от 28 </w:t>
      </w:r>
      <w:r w:rsidRPr="00A4018E">
        <w:t>февраля 2020 г.).</w:t>
      </w:r>
    </w:p>
    <w:p w14:paraId="696085C2" w14:textId="77777777" w:rsidR="00930AEC" w:rsidRPr="008D458B" w:rsidRDefault="00930AEC" w:rsidP="00930AEC">
      <w:pPr>
        <w:ind w:firstLine="708"/>
      </w:pPr>
      <w:r w:rsidRPr="00A4018E">
        <w:rPr>
          <w:szCs w:val="24"/>
        </w:rPr>
        <w:t>Ближайшая к планируемой территории пожарная часть ПЧ-№17, располагается в г. Чкаловск, ул. Ленина, 76.</w:t>
      </w:r>
    </w:p>
    <w:p w14:paraId="69F01B9F" w14:textId="77777777" w:rsidR="009F6652" w:rsidRPr="001C0FBF" w:rsidRDefault="009F6652" w:rsidP="009F6652">
      <w:pPr>
        <w:suppressAutoHyphens/>
        <w:ind w:right="-2" w:firstLine="709"/>
        <w:rPr>
          <w:rFonts w:cs="Calibri"/>
          <w:szCs w:val="24"/>
          <w:lang w:eastAsia="ar-SA"/>
        </w:rPr>
      </w:pPr>
      <w:r w:rsidRPr="00FE19A7">
        <w:rPr>
          <w:rFonts w:cs="Calibri"/>
          <w:szCs w:val="24"/>
          <w:lang w:eastAsia="ar-SA"/>
        </w:rPr>
        <w:t>Наружное пожаротушение предусматривается от пожарных гидрантов. В соответствии с п.8.6 СП 8.13130.2009 для проектной территории запланировано три пожарных гидранта. Пожарные гидранты следует предусматривать вдоль автомобильных дорог на расстоянии не более 2,5 м от края проезжей части, но не ближе 5 м от стен зданий и сооружений, радиусом доступности 100 метров.</w:t>
      </w:r>
    </w:p>
    <w:p w14:paraId="78821EE8" w14:textId="6D201F19" w:rsidR="004A2532" w:rsidRPr="008D458B" w:rsidRDefault="004A2532" w:rsidP="004A2532">
      <w:pPr>
        <w:ind w:right="140" w:firstLine="709"/>
      </w:pPr>
      <w:r w:rsidRPr="009E27F0">
        <w:t xml:space="preserve">Пути ввода аварийно-спасательных формирований при ЧС на объектах, располагающихся на проектируемой территории, указаны на чертежах графической части (лист </w:t>
      </w:r>
      <w:r w:rsidR="008E5D9E">
        <w:t>3</w:t>
      </w:r>
      <w:r w:rsidRPr="009E27F0">
        <w:t>).</w:t>
      </w:r>
    </w:p>
    <w:p w14:paraId="0CA76C9F" w14:textId="0EBEFF31" w:rsidR="00930AEC" w:rsidRDefault="00930AEC" w:rsidP="00930AEC">
      <w:pPr>
        <w:ind w:right="-141" w:firstLine="709"/>
        <w:rPr>
          <w:color w:val="000000" w:themeColor="text1"/>
        </w:rPr>
      </w:pPr>
      <w:bookmarkStart w:id="126" w:name="_Toc151385078"/>
      <w:r w:rsidRPr="00BB3501">
        <w:rPr>
          <w:color w:val="000000" w:themeColor="text1"/>
        </w:rPr>
        <w:t xml:space="preserve">Въезд на территорию микрорайона осуществляется с </w:t>
      </w:r>
      <w:r>
        <w:rPr>
          <w:color w:val="000000" w:themeColor="text1"/>
        </w:rPr>
        <w:t>восточной</w:t>
      </w:r>
      <w:r w:rsidR="008E5D9E">
        <w:rPr>
          <w:color w:val="000000" w:themeColor="text1"/>
        </w:rPr>
        <w:t>, южной и западной</w:t>
      </w:r>
      <w:r>
        <w:rPr>
          <w:color w:val="000000" w:themeColor="text1"/>
        </w:rPr>
        <w:t xml:space="preserve"> стороны - с а</w:t>
      </w:r>
      <w:r w:rsidRPr="00943E1E">
        <w:rPr>
          <w:color w:val="000000" w:themeColor="text1"/>
        </w:rPr>
        <w:t>втомобильн</w:t>
      </w:r>
      <w:r>
        <w:rPr>
          <w:color w:val="000000" w:themeColor="text1"/>
        </w:rPr>
        <w:t>ой</w:t>
      </w:r>
      <w:r w:rsidRPr="00943E1E">
        <w:rPr>
          <w:color w:val="000000" w:themeColor="text1"/>
        </w:rPr>
        <w:t xml:space="preserve"> дорог</w:t>
      </w:r>
      <w:r>
        <w:rPr>
          <w:color w:val="000000" w:themeColor="text1"/>
        </w:rPr>
        <w:t xml:space="preserve">и местного значения </w:t>
      </w:r>
      <w:r w:rsidR="008E5D9E">
        <w:rPr>
          <w:color w:val="000000" w:themeColor="text1"/>
        </w:rPr>
        <w:t>п</w:t>
      </w:r>
      <w:r>
        <w:rPr>
          <w:color w:val="000000" w:themeColor="text1"/>
        </w:rPr>
        <w:t xml:space="preserve">. </w:t>
      </w:r>
      <w:r w:rsidR="008E5D9E">
        <w:rPr>
          <w:color w:val="000000" w:themeColor="text1"/>
        </w:rPr>
        <w:t>Советский</w:t>
      </w:r>
      <w:r>
        <w:rPr>
          <w:color w:val="000000" w:themeColor="text1"/>
        </w:rPr>
        <w:t xml:space="preserve">. </w:t>
      </w:r>
    </w:p>
    <w:p w14:paraId="58B56572" w14:textId="77777777" w:rsidR="00930AEC" w:rsidRPr="0072314C" w:rsidRDefault="00930AEC" w:rsidP="00930AEC">
      <w:pPr>
        <w:ind w:right="-141" w:firstLine="709"/>
      </w:pPr>
      <w:r>
        <w:t>Проектом планировки предусмотрено размещение улиц в жилой застройке во следующими характеристиками:</w:t>
      </w:r>
    </w:p>
    <w:p w14:paraId="42019B02" w14:textId="77777777" w:rsidR="00930AEC" w:rsidRPr="0072314C" w:rsidRDefault="00930AEC" w:rsidP="00930AEC">
      <w:pPr>
        <w:ind w:right="-141" w:firstLine="709"/>
      </w:pPr>
      <w:r w:rsidRPr="0072314C">
        <w:t xml:space="preserve">- ширина проезжей части – 6 м; </w:t>
      </w:r>
    </w:p>
    <w:p w14:paraId="52A47856" w14:textId="77777777" w:rsidR="00930AEC" w:rsidRPr="0072314C" w:rsidRDefault="00930AEC" w:rsidP="00930AEC">
      <w:pPr>
        <w:ind w:right="-141" w:firstLine="709"/>
      </w:pPr>
      <w:r w:rsidRPr="0072314C">
        <w:t xml:space="preserve">- количество полос движения – 2; </w:t>
      </w:r>
    </w:p>
    <w:p w14:paraId="0AA96891" w14:textId="77777777" w:rsidR="00930AEC" w:rsidRDefault="00930AEC" w:rsidP="00930AEC">
      <w:pPr>
        <w:ind w:right="-141" w:firstLine="709"/>
      </w:pPr>
      <w:r w:rsidRPr="0072314C">
        <w:t>- ширина полосы движения – 3,0 м</w:t>
      </w:r>
      <w:r>
        <w:t>;</w:t>
      </w:r>
    </w:p>
    <w:p w14:paraId="201D36AE" w14:textId="74FE23E3" w:rsidR="00930AEC" w:rsidRPr="0072314C" w:rsidRDefault="00930AEC" w:rsidP="00930AEC">
      <w:pPr>
        <w:ind w:right="-141" w:firstLine="709"/>
        <w:rPr>
          <w:color w:val="000000" w:themeColor="text1"/>
        </w:rPr>
      </w:pPr>
      <w:r>
        <w:t>- ширина тротуара – 1</w:t>
      </w:r>
      <w:r w:rsidR="008E5D9E">
        <w:t>,0</w:t>
      </w:r>
      <w:r>
        <w:t xml:space="preserve"> м.</w:t>
      </w:r>
    </w:p>
    <w:p w14:paraId="1BC766F0" w14:textId="673DA0B4" w:rsidR="00930AEC" w:rsidRDefault="00930AEC" w:rsidP="00930AEC">
      <w:pPr>
        <w:ind w:right="-141" w:firstLine="709"/>
        <w:rPr>
          <w:color w:val="000000" w:themeColor="text1"/>
        </w:rPr>
      </w:pPr>
      <w:r w:rsidRPr="0072314C">
        <w:t xml:space="preserve">Протяженность проектируемых дорог составляет </w:t>
      </w:r>
      <w:r w:rsidR="008E5D9E" w:rsidRPr="00B010D9">
        <w:rPr>
          <w:szCs w:val="24"/>
        </w:rPr>
        <w:t>1065</w:t>
      </w:r>
      <w:r w:rsidRPr="0072314C">
        <w:rPr>
          <w:color w:val="000000" w:themeColor="text1"/>
        </w:rPr>
        <w:t xml:space="preserve"> м.</w:t>
      </w:r>
      <w:r w:rsidRPr="0018015E">
        <w:rPr>
          <w:color w:val="000000" w:themeColor="text1"/>
        </w:rPr>
        <w:t xml:space="preserve"> </w:t>
      </w:r>
    </w:p>
    <w:p w14:paraId="4BC4C1BB" w14:textId="72DF2467" w:rsidR="00930AEC" w:rsidRDefault="00930AEC" w:rsidP="00930AEC">
      <w:pPr>
        <w:ind w:right="-141" w:firstLine="709"/>
        <w:rPr>
          <w:color w:val="000000" w:themeColor="text1"/>
        </w:rPr>
      </w:pPr>
      <w:r w:rsidRPr="0072314C">
        <w:t xml:space="preserve">Протяженность проектируемых </w:t>
      </w:r>
      <w:r>
        <w:t>тротуаров</w:t>
      </w:r>
      <w:r w:rsidRPr="0072314C">
        <w:t xml:space="preserve"> составляет </w:t>
      </w:r>
      <w:r w:rsidR="008E5D9E" w:rsidRPr="00CC2909">
        <w:rPr>
          <w:szCs w:val="24"/>
        </w:rPr>
        <w:t>1995</w:t>
      </w:r>
      <w:r w:rsidRPr="0072314C">
        <w:rPr>
          <w:color w:val="000000" w:themeColor="text1"/>
        </w:rPr>
        <w:t xml:space="preserve"> м.</w:t>
      </w:r>
      <w:r w:rsidRPr="0018015E">
        <w:rPr>
          <w:color w:val="000000" w:themeColor="text1"/>
        </w:rPr>
        <w:t xml:space="preserve"> </w:t>
      </w:r>
    </w:p>
    <w:p w14:paraId="5648F3C8" w14:textId="77777777" w:rsidR="00930AEC" w:rsidRPr="0018015E" w:rsidRDefault="00930AEC" w:rsidP="00930AEC">
      <w:pPr>
        <w:ind w:right="-141" w:firstLine="709"/>
        <w:rPr>
          <w:color w:val="000000" w:themeColor="text1"/>
        </w:rPr>
      </w:pPr>
      <w:r w:rsidRPr="0018015E">
        <w:rPr>
          <w:color w:val="000000" w:themeColor="text1"/>
        </w:rPr>
        <w:t>Дорожные одежды предусмотрены капитального типа.</w:t>
      </w:r>
    </w:p>
    <w:p w14:paraId="27380CAE" w14:textId="16FD31ED" w:rsidR="009A5267" w:rsidRDefault="004A2532" w:rsidP="004A2532">
      <w:pPr>
        <w:pStyle w:val="16"/>
      </w:pPr>
      <w:bookmarkStart w:id="127" w:name="_Toc164959689"/>
      <w:r w:rsidRPr="008D458B">
        <w:lastRenderedPageBreak/>
        <w:t>РАЗДЕЛ 7. Приложения</w:t>
      </w:r>
      <w:bookmarkEnd w:id="126"/>
      <w:bookmarkEnd w:id="127"/>
    </w:p>
    <w:sectPr w:rsidR="009A5267" w:rsidSect="00F005F5">
      <w:pgSz w:w="11906" w:h="16838"/>
      <w:pgMar w:top="1134" w:right="42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CA8EE" w14:textId="77777777" w:rsidR="00500070" w:rsidRDefault="00500070">
      <w:pPr>
        <w:spacing w:line="240" w:lineRule="auto"/>
      </w:pPr>
      <w:r>
        <w:separator/>
      </w:r>
    </w:p>
  </w:endnote>
  <w:endnote w:type="continuationSeparator" w:id="0">
    <w:p w14:paraId="7E862B2B" w14:textId="77777777" w:rsidR="00500070" w:rsidRDefault="00500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lgerian">
    <w:panose1 w:val="04020705040A02060702"/>
    <w:charset w:val="00"/>
    <w:family w:val="decorative"/>
    <w:pitch w:val="variable"/>
    <w:sig w:usb0="00000003" w:usb1="00000000" w:usb2="00000000" w:usb3="00000000" w:csb0="00000001" w:csb1="00000000"/>
  </w:font>
  <w:font w:name="ГОСТ тип А">
    <w:altName w:val="Arial"/>
    <w:charset w:val="CC"/>
    <w:family w:val="swiss"/>
    <w:pitch w:val="variable"/>
    <w:sig w:usb0="00000001"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91662" w14:textId="7B89A89A" w:rsidR="00014980" w:rsidRDefault="00014980">
    <w:pPr>
      <w:pStyle w:val="a6"/>
      <w:jc w:val="right"/>
    </w:pPr>
  </w:p>
  <w:p w14:paraId="146C8FB0" w14:textId="77777777" w:rsidR="00014980" w:rsidRPr="00C14BD8" w:rsidRDefault="00014980" w:rsidP="00936CA3">
    <w:pPr>
      <w:pStyle w:val="a6"/>
      <w:spacing w:line="360" w:lineRule="auto"/>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9D192" w14:textId="77777777" w:rsidR="00014980" w:rsidRDefault="00014980" w:rsidP="00936CA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347FD" w14:textId="77777777" w:rsidR="00500070" w:rsidRDefault="00500070">
      <w:pPr>
        <w:spacing w:line="240" w:lineRule="auto"/>
      </w:pPr>
      <w:r>
        <w:separator/>
      </w:r>
    </w:p>
  </w:footnote>
  <w:footnote w:type="continuationSeparator" w:id="0">
    <w:p w14:paraId="1F4C6077" w14:textId="77777777" w:rsidR="00500070" w:rsidRDefault="005000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8AB28D2"/>
    <w:multiLevelType w:val="hybridMultilevel"/>
    <w:tmpl w:val="E5DA9376"/>
    <w:lvl w:ilvl="0" w:tplc="9D4266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0B58AB"/>
    <w:multiLevelType w:val="multilevel"/>
    <w:tmpl w:val="6FDCB668"/>
    <w:lvl w:ilvl="0">
      <w:start w:val="1"/>
      <w:numFmt w:val="bullet"/>
      <w:lvlText w:val="-"/>
      <w:lvlJc w:val="left"/>
      <w:pPr>
        <w:tabs>
          <w:tab w:val="num" w:pos="786"/>
        </w:tabs>
        <w:ind w:left="786" w:hanging="360"/>
      </w:pPr>
      <w:rPr>
        <w:rFonts w:ascii="Segoe UI" w:hAnsi="Segoe UI" w:cs="Times New Roman"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3" w15:restartNumberingAfterBreak="0">
    <w:nsid w:val="17164D56"/>
    <w:multiLevelType w:val="hybridMultilevel"/>
    <w:tmpl w:val="314EC758"/>
    <w:lvl w:ilvl="0" w:tplc="A33CD478">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2A61C2"/>
    <w:multiLevelType w:val="hybridMultilevel"/>
    <w:tmpl w:val="53BE0984"/>
    <w:lvl w:ilvl="0" w:tplc="2C308B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D2254BA"/>
    <w:multiLevelType w:val="multilevel"/>
    <w:tmpl w:val="18246DE2"/>
    <w:lvl w:ilvl="0">
      <w:start w:val="1"/>
      <w:numFmt w:val="decimal"/>
      <w:lvlText w:val="%1."/>
      <w:lvlJc w:val="left"/>
      <w:pPr>
        <w:ind w:left="1140" w:hanging="42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E363EB5"/>
    <w:multiLevelType w:val="multilevel"/>
    <w:tmpl w:val="2B420840"/>
    <w:lvl w:ilvl="0">
      <w:start w:val="1"/>
      <w:numFmt w:val="decimal"/>
      <w:lvlText w:val="%1."/>
      <w:lvlJc w:val="left"/>
      <w:pPr>
        <w:ind w:left="644" w:hanging="360"/>
      </w:pPr>
      <w:rPr>
        <w:rFonts w:hint="default"/>
        <w:b w:val="0"/>
        <w:i w:val="0"/>
      </w:rPr>
    </w:lvl>
    <w:lvl w:ilvl="1">
      <w:start w:val="1"/>
      <w:numFmt w:val="decimal"/>
      <w:isLgl/>
      <w:lvlText w:val="%1.%2"/>
      <w:lvlJc w:val="left"/>
      <w:pPr>
        <w:ind w:left="3337"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A6061E2"/>
    <w:multiLevelType w:val="hybridMultilevel"/>
    <w:tmpl w:val="A1A4960A"/>
    <w:lvl w:ilvl="0" w:tplc="710659DA">
      <w:start w:val="1"/>
      <w:numFmt w:val="bullet"/>
      <w:lvlText w:val=""/>
      <w:lvlJc w:val="left"/>
      <w:pPr>
        <w:tabs>
          <w:tab w:val="num" w:pos="1412"/>
        </w:tabs>
        <w:ind w:left="1412" w:hanging="360"/>
      </w:pPr>
      <w:rPr>
        <w:rFonts w:ascii="Symbol" w:hAnsi="Symbol" w:hint="default"/>
      </w:rPr>
    </w:lvl>
    <w:lvl w:ilvl="1" w:tplc="04190003" w:tentative="1">
      <w:start w:val="1"/>
      <w:numFmt w:val="bullet"/>
      <w:lvlText w:val="o"/>
      <w:lvlJc w:val="left"/>
      <w:pPr>
        <w:tabs>
          <w:tab w:val="num" w:pos="2132"/>
        </w:tabs>
        <w:ind w:left="2132" w:hanging="360"/>
      </w:pPr>
      <w:rPr>
        <w:rFonts w:ascii="Courier New" w:hAnsi="Courier New" w:cs="Courier New" w:hint="default"/>
      </w:rPr>
    </w:lvl>
    <w:lvl w:ilvl="2" w:tplc="04190005" w:tentative="1">
      <w:start w:val="1"/>
      <w:numFmt w:val="bullet"/>
      <w:lvlText w:val=""/>
      <w:lvlJc w:val="left"/>
      <w:pPr>
        <w:tabs>
          <w:tab w:val="num" w:pos="2852"/>
        </w:tabs>
        <w:ind w:left="2852" w:hanging="360"/>
      </w:pPr>
      <w:rPr>
        <w:rFonts w:ascii="Wingdings" w:hAnsi="Wingdings" w:hint="default"/>
      </w:rPr>
    </w:lvl>
    <w:lvl w:ilvl="3" w:tplc="04190001" w:tentative="1">
      <w:start w:val="1"/>
      <w:numFmt w:val="bullet"/>
      <w:lvlText w:val=""/>
      <w:lvlJc w:val="left"/>
      <w:pPr>
        <w:tabs>
          <w:tab w:val="num" w:pos="3572"/>
        </w:tabs>
        <w:ind w:left="3572" w:hanging="360"/>
      </w:pPr>
      <w:rPr>
        <w:rFonts w:ascii="Symbol" w:hAnsi="Symbol" w:hint="default"/>
      </w:rPr>
    </w:lvl>
    <w:lvl w:ilvl="4" w:tplc="04190003" w:tentative="1">
      <w:start w:val="1"/>
      <w:numFmt w:val="bullet"/>
      <w:lvlText w:val="o"/>
      <w:lvlJc w:val="left"/>
      <w:pPr>
        <w:tabs>
          <w:tab w:val="num" w:pos="4292"/>
        </w:tabs>
        <w:ind w:left="4292" w:hanging="360"/>
      </w:pPr>
      <w:rPr>
        <w:rFonts w:ascii="Courier New" w:hAnsi="Courier New" w:cs="Courier New" w:hint="default"/>
      </w:rPr>
    </w:lvl>
    <w:lvl w:ilvl="5" w:tplc="04190005" w:tentative="1">
      <w:start w:val="1"/>
      <w:numFmt w:val="bullet"/>
      <w:lvlText w:val=""/>
      <w:lvlJc w:val="left"/>
      <w:pPr>
        <w:tabs>
          <w:tab w:val="num" w:pos="5012"/>
        </w:tabs>
        <w:ind w:left="5012" w:hanging="360"/>
      </w:pPr>
      <w:rPr>
        <w:rFonts w:ascii="Wingdings" w:hAnsi="Wingdings" w:hint="default"/>
      </w:rPr>
    </w:lvl>
    <w:lvl w:ilvl="6" w:tplc="04190001" w:tentative="1">
      <w:start w:val="1"/>
      <w:numFmt w:val="bullet"/>
      <w:lvlText w:val=""/>
      <w:lvlJc w:val="left"/>
      <w:pPr>
        <w:tabs>
          <w:tab w:val="num" w:pos="5732"/>
        </w:tabs>
        <w:ind w:left="5732" w:hanging="360"/>
      </w:pPr>
      <w:rPr>
        <w:rFonts w:ascii="Symbol" w:hAnsi="Symbol" w:hint="default"/>
      </w:rPr>
    </w:lvl>
    <w:lvl w:ilvl="7" w:tplc="04190003" w:tentative="1">
      <w:start w:val="1"/>
      <w:numFmt w:val="bullet"/>
      <w:lvlText w:val="o"/>
      <w:lvlJc w:val="left"/>
      <w:pPr>
        <w:tabs>
          <w:tab w:val="num" w:pos="6452"/>
        </w:tabs>
        <w:ind w:left="6452" w:hanging="360"/>
      </w:pPr>
      <w:rPr>
        <w:rFonts w:ascii="Courier New" w:hAnsi="Courier New" w:cs="Courier New" w:hint="default"/>
      </w:rPr>
    </w:lvl>
    <w:lvl w:ilvl="8" w:tplc="04190005" w:tentative="1">
      <w:start w:val="1"/>
      <w:numFmt w:val="bullet"/>
      <w:lvlText w:val=""/>
      <w:lvlJc w:val="left"/>
      <w:pPr>
        <w:tabs>
          <w:tab w:val="num" w:pos="7172"/>
        </w:tabs>
        <w:ind w:left="7172" w:hanging="360"/>
      </w:pPr>
      <w:rPr>
        <w:rFonts w:ascii="Wingdings" w:hAnsi="Wingdings" w:hint="default"/>
      </w:rPr>
    </w:lvl>
  </w:abstractNum>
  <w:abstractNum w:abstractNumId="8" w15:restartNumberingAfterBreak="0">
    <w:nsid w:val="2D251FCF"/>
    <w:multiLevelType w:val="hybridMultilevel"/>
    <w:tmpl w:val="E9AE510E"/>
    <w:lvl w:ilvl="0" w:tplc="2C308B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D94425B"/>
    <w:multiLevelType w:val="multilevel"/>
    <w:tmpl w:val="8A1E086E"/>
    <w:lvl w:ilvl="0">
      <w:start w:val="1"/>
      <w:numFmt w:val="decimal"/>
      <w:lvlText w:val="%1."/>
      <w:lvlJc w:val="left"/>
      <w:pPr>
        <w:ind w:left="928" w:hanging="360"/>
      </w:pPr>
      <w:rPr>
        <w:rFonts w:ascii="Times New Roman" w:hAnsi="Times New Roman" w:cs="Times New Roman" w:hint="default"/>
        <w:b w:val="0"/>
        <w:color w:val="auto"/>
        <w:sz w:val="28"/>
        <w:szCs w:val="28"/>
      </w:rPr>
    </w:lvl>
    <w:lvl w:ilvl="1">
      <w:start w:val="1"/>
      <w:numFmt w:val="decimal"/>
      <w:isLgl/>
      <w:lvlText w:val="%1.%2"/>
      <w:lvlJc w:val="left"/>
      <w:pPr>
        <w:ind w:left="1093" w:hanging="52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0" w15:restartNumberingAfterBreak="0">
    <w:nsid w:val="2EC02F01"/>
    <w:multiLevelType w:val="hybridMultilevel"/>
    <w:tmpl w:val="FB160714"/>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11" w15:restartNumberingAfterBreak="0">
    <w:nsid w:val="2FAB65B6"/>
    <w:multiLevelType w:val="hybridMultilevel"/>
    <w:tmpl w:val="68003326"/>
    <w:lvl w:ilvl="0" w:tplc="039E14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7D10640"/>
    <w:multiLevelType w:val="hybridMultilevel"/>
    <w:tmpl w:val="139A3E9E"/>
    <w:lvl w:ilvl="0" w:tplc="A60812DC">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345307"/>
    <w:multiLevelType w:val="multilevel"/>
    <w:tmpl w:val="54D4E514"/>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980"/>
        </w:tabs>
        <w:ind w:left="198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BB96E50"/>
    <w:multiLevelType w:val="multilevel"/>
    <w:tmpl w:val="1C68483A"/>
    <w:lvl w:ilvl="0">
      <w:start w:val="1"/>
      <w:numFmt w:val="decimal"/>
      <w:lvlText w:val="%1."/>
      <w:lvlJc w:val="left"/>
      <w:pPr>
        <w:ind w:left="720" w:hanging="360"/>
      </w:pPr>
      <w:rPr>
        <w:rFonts w:ascii="Times New Roman" w:eastAsia="HiddenHorzOCR"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3CED0FCB"/>
    <w:multiLevelType w:val="hybridMultilevel"/>
    <w:tmpl w:val="15E0A448"/>
    <w:lvl w:ilvl="0" w:tplc="2C308B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492E86"/>
    <w:multiLevelType w:val="hybridMultilevel"/>
    <w:tmpl w:val="16A8AF28"/>
    <w:lvl w:ilvl="0" w:tplc="FC82A95A">
      <w:start w:val="1"/>
      <w:numFmt w:val="decimal"/>
      <w:lvlText w:val="%1."/>
      <w:lvlJc w:val="left"/>
      <w:pPr>
        <w:ind w:left="1354" w:hanging="465"/>
      </w:pPr>
      <w:rPr>
        <w:rFonts w:ascii="Times New Roman" w:eastAsia="Calibri" w:hAnsi="Times New Roman" w:cs="Times New Roman"/>
      </w:rPr>
    </w:lvl>
    <w:lvl w:ilvl="1" w:tplc="04190019" w:tentative="1">
      <w:start w:val="1"/>
      <w:numFmt w:val="lowerLetter"/>
      <w:lvlText w:val="%2."/>
      <w:lvlJc w:val="left"/>
      <w:pPr>
        <w:ind w:left="1969" w:hanging="360"/>
      </w:pPr>
    </w:lvl>
    <w:lvl w:ilvl="2" w:tplc="0419001B" w:tentative="1">
      <w:start w:val="1"/>
      <w:numFmt w:val="lowerRoman"/>
      <w:lvlText w:val="%3."/>
      <w:lvlJc w:val="right"/>
      <w:pPr>
        <w:ind w:left="2689" w:hanging="180"/>
      </w:pPr>
    </w:lvl>
    <w:lvl w:ilvl="3" w:tplc="0419000F" w:tentative="1">
      <w:start w:val="1"/>
      <w:numFmt w:val="decimal"/>
      <w:lvlText w:val="%4."/>
      <w:lvlJc w:val="left"/>
      <w:pPr>
        <w:ind w:left="3409" w:hanging="360"/>
      </w:pPr>
    </w:lvl>
    <w:lvl w:ilvl="4" w:tplc="04190019" w:tentative="1">
      <w:start w:val="1"/>
      <w:numFmt w:val="lowerLetter"/>
      <w:lvlText w:val="%5."/>
      <w:lvlJc w:val="left"/>
      <w:pPr>
        <w:ind w:left="4129" w:hanging="360"/>
      </w:pPr>
    </w:lvl>
    <w:lvl w:ilvl="5" w:tplc="0419001B" w:tentative="1">
      <w:start w:val="1"/>
      <w:numFmt w:val="lowerRoman"/>
      <w:lvlText w:val="%6."/>
      <w:lvlJc w:val="right"/>
      <w:pPr>
        <w:ind w:left="4849" w:hanging="180"/>
      </w:pPr>
    </w:lvl>
    <w:lvl w:ilvl="6" w:tplc="0419000F" w:tentative="1">
      <w:start w:val="1"/>
      <w:numFmt w:val="decimal"/>
      <w:lvlText w:val="%7."/>
      <w:lvlJc w:val="left"/>
      <w:pPr>
        <w:ind w:left="5569" w:hanging="360"/>
      </w:pPr>
    </w:lvl>
    <w:lvl w:ilvl="7" w:tplc="04190019" w:tentative="1">
      <w:start w:val="1"/>
      <w:numFmt w:val="lowerLetter"/>
      <w:lvlText w:val="%8."/>
      <w:lvlJc w:val="left"/>
      <w:pPr>
        <w:ind w:left="6289" w:hanging="360"/>
      </w:pPr>
    </w:lvl>
    <w:lvl w:ilvl="8" w:tplc="0419001B" w:tentative="1">
      <w:start w:val="1"/>
      <w:numFmt w:val="lowerRoman"/>
      <w:lvlText w:val="%9."/>
      <w:lvlJc w:val="right"/>
      <w:pPr>
        <w:ind w:left="7009" w:hanging="180"/>
      </w:pPr>
    </w:lvl>
  </w:abstractNum>
  <w:abstractNum w:abstractNumId="17" w15:restartNumberingAfterBreak="0">
    <w:nsid w:val="48176E39"/>
    <w:multiLevelType w:val="hybridMultilevel"/>
    <w:tmpl w:val="92CC23C2"/>
    <w:lvl w:ilvl="0" w:tplc="039E14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2B376C"/>
    <w:multiLevelType w:val="hybridMultilevel"/>
    <w:tmpl w:val="CCDA5B82"/>
    <w:lvl w:ilvl="0" w:tplc="039E14E6">
      <w:start w:val="1"/>
      <w:numFmt w:val="bullet"/>
      <w:lvlText w:val=""/>
      <w:lvlJc w:val="left"/>
      <w:pPr>
        <w:ind w:left="3884" w:hanging="360"/>
      </w:pPr>
      <w:rPr>
        <w:rFonts w:ascii="Symbol" w:hAnsi="Symbol" w:hint="default"/>
      </w:rPr>
    </w:lvl>
    <w:lvl w:ilvl="1" w:tplc="04190003">
      <w:start w:val="1"/>
      <w:numFmt w:val="bullet"/>
      <w:lvlText w:val="o"/>
      <w:lvlJc w:val="left"/>
      <w:pPr>
        <w:ind w:left="4604" w:hanging="360"/>
      </w:pPr>
      <w:rPr>
        <w:rFonts w:ascii="Courier New" w:hAnsi="Courier New" w:cs="Courier New" w:hint="default"/>
      </w:rPr>
    </w:lvl>
    <w:lvl w:ilvl="2" w:tplc="04190005">
      <w:start w:val="1"/>
      <w:numFmt w:val="bullet"/>
      <w:lvlText w:val=""/>
      <w:lvlJc w:val="left"/>
      <w:pPr>
        <w:ind w:left="5324" w:hanging="360"/>
      </w:pPr>
      <w:rPr>
        <w:rFonts w:ascii="Wingdings" w:hAnsi="Wingdings" w:hint="default"/>
      </w:rPr>
    </w:lvl>
    <w:lvl w:ilvl="3" w:tplc="04190001" w:tentative="1">
      <w:start w:val="1"/>
      <w:numFmt w:val="bullet"/>
      <w:lvlText w:val=""/>
      <w:lvlJc w:val="left"/>
      <w:pPr>
        <w:ind w:left="6044" w:hanging="360"/>
      </w:pPr>
      <w:rPr>
        <w:rFonts w:ascii="Symbol" w:hAnsi="Symbol" w:hint="default"/>
      </w:rPr>
    </w:lvl>
    <w:lvl w:ilvl="4" w:tplc="04190003" w:tentative="1">
      <w:start w:val="1"/>
      <w:numFmt w:val="bullet"/>
      <w:lvlText w:val="o"/>
      <w:lvlJc w:val="left"/>
      <w:pPr>
        <w:ind w:left="6764" w:hanging="360"/>
      </w:pPr>
      <w:rPr>
        <w:rFonts w:ascii="Courier New" w:hAnsi="Courier New" w:cs="Courier New" w:hint="default"/>
      </w:rPr>
    </w:lvl>
    <w:lvl w:ilvl="5" w:tplc="04190005" w:tentative="1">
      <w:start w:val="1"/>
      <w:numFmt w:val="bullet"/>
      <w:lvlText w:val=""/>
      <w:lvlJc w:val="left"/>
      <w:pPr>
        <w:ind w:left="7484" w:hanging="360"/>
      </w:pPr>
      <w:rPr>
        <w:rFonts w:ascii="Wingdings" w:hAnsi="Wingdings" w:hint="default"/>
      </w:rPr>
    </w:lvl>
    <w:lvl w:ilvl="6" w:tplc="04190001" w:tentative="1">
      <w:start w:val="1"/>
      <w:numFmt w:val="bullet"/>
      <w:lvlText w:val=""/>
      <w:lvlJc w:val="left"/>
      <w:pPr>
        <w:ind w:left="8204" w:hanging="360"/>
      </w:pPr>
      <w:rPr>
        <w:rFonts w:ascii="Symbol" w:hAnsi="Symbol" w:hint="default"/>
      </w:rPr>
    </w:lvl>
    <w:lvl w:ilvl="7" w:tplc="04190003" w:tentative="1">
      <w:start w:val="1"/>
      <w:numFmt w:val="bullet"/>
      <w:lvlText w:val="o"/>
      <w:lvlJc w:val="left"/>
      <w:pPr>
        <w:ind w:left="8924" w:hanging="360"/>
      </w:pPr>
      <w:rPr>
        <w:rFonts w:ascii="Courier New" w:hAnsi="Courier New" w:cs="Courier New" w:hint="default"/>
      </w:rPr>
    </w:lvl>
    <w:lvl w:ilvl="8" w:tplc="04190005" w:tentative="1">
      <w:start w:val="1"/>
      <w:numFmt w:val="bullet"/>
      <w:lvlText w:val=""/>
      <w:lvlJc w:val="left"/>
      <w:pPr>
        <w:ind w:left="9644" w:hanging="360"/>
      </w:pPr>
      <w:rPr>
        <w:rFonts w:ascii="Wingdings" w:hAnsi="Wingdings" w:hint="default"/>
      </w:rPr>
    </w:lvl>
  </w:abstractNum>
  <w:abstractNum w:abstractNumId="19" w15:restartNumberingAfterBreak="0">
    <w:nsid w:val="49810F4D"/>
    <w:multiLevelType w:val="hybridMultilevel"/>
    <w:tmpl w:val="3B523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3668E0"/>
    <w:multiLevelType w:val="multilevel"/>
    <w:tmpl w:val="272C41D2"/>
    <w:lvl w:ilvl="0">
      <w:start w:val="1"/>
      <w:numFmt w:val="decimal"/>
      <w:lvlText w:val="%1."/>
      <w:lvlJc w:val="left"/>
      <w:pPr>
        <w:ind w:left="1069" w:hanging="360"/>
      </w:pPr>
      <w:rPr>
        <w:rFonts w:hint="default"/>
      </w:rPr>
    </w:lvl>
    <w:lvl w:ilvl="1">
      <w:start w:val="1"/>
      <w:numFmt w:val="decimal"/>
      <w:isLgl/>
      <w:lvlText w:val="%1.%2"/>
      <w:lvlJc w:val="left"/>
      <w:pPr>
        <w:ind w:left="1635"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5044008F"/>
    <w:multiLevelType w:val="multilevel"/>
    <w:tmpl w:val="36D4CF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B94386"/>
    <w:multiLevelType w:val="hybridMultilevel"/>
    <w:tmpl w:val="2F48441E"/>
    <w:lvl w:ilvl="0" w:tplc="FFFFFFFF">
      <w:start w:val="1"/>
      <w:numFmt w:val="decimal"/>
      <w:lvlText w:val="%1."/>
      <w:lvlJc w:val="left"/>
      <w:pPr>
        <w:ind w:left="1068" w:hanging="360"/>
      </w:pPr>
      <w:rPr>
        <w:rFonts w:hint="default"/>
        <w:i w:val="0"/>
        <w:u w:val="non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60C76E00"/>
    <w:multiLevelType w:val="hybridMultilevel"/>
    <w:tmpl w:val="8DCA1D8C"/>
    <w:lvl w:ilvl="0" w:tplc="2C308B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5EC6CE9"/>
    <w:multiLevelType w:val="hybridMultilevel"/>
    <w:tmpl w:val="E0C80E3E"/>
    <w:lvl w:ilvl="0" w:tplc="FA32D2BE">
      <w:start w:val="1"/>
      <w:numFmt w:val="bullet"/>
      <w:pStyle w:val="a"/>
      <w:lvlText w:val=""/>
      <w:lvlJc w:val="left"/>
      <w:pPr>
        <w:tabs>
          <w:tab w:val="num" w:pos="2149"/>
        </w:tabs>
        <w:ind w:left="2149" w:hanging="360"/>
      </w:pPr>
      <w:rPr>
        <w:rFonts w:ascii="Symbol" w:hAnsi="Symbol" w:hint="default"/>
      </w:rPr>
    </w:lvl>
    <w:lvl w:ilvl="1" w:tplc="5BA8B584">
      <w:start w:val="1"/>
      <w:numFmt w:val="bullet"/>
      <w:lvlText w:val="o"/>
      <w:lvlJc w:val="left"/>
      <w:pPr>
        <w:tabs>
          <w:tab w:val="num" w:pos="2160"/>
        </w:tabs>
        <w:ind w:left="2160" w:hanging="360"/>
      </w:pPr>
      <w:rPr>
        <w:rFonts w:ascii="Courier New" w:hAnsi="Courier New" w:cs="Courier New" w:hint="default"/>
      </w:rPr>
    </w:lvl>
    <w:lvl w:ilvl="2" w:tplc="39584384">
      <w:start w:val="1"/>
      <w:numFmt w:val="bullet"/>
      <w:lvlText w:val=""/>
      <w:lvlJc w:val="left"/>
      <w:pPr>
        <w:tabs>
          <w:tab w:val="num" w:pos="2880"/>
        </w:tabs>
        <w:ind w:left="2880" w:hanging="360"/>
      </w:pPr>
      <w:rPr>
        <w:rFonts w:ascii="Wingdings" w:hAnsi="Wingdings" w:hint="default"/>
      </w:rPr>
    </w:lvl>
    <w:lvl w:ilvl="3" w:tplc="B0FAF860">
      <w:start w:val="1"/>
      <w:numFmt w:val="bullet"/>
      <w:lvlText w:val=""/>
      <w:lvlJc w:val="left"/>
      <w:pPr>
        <w:tabs>
          <w:tab w:val="num" w:pos="3600"/>
        </w:tabs>
        <w:ind w:left="3600" w:hanging="360"/>
      </w:pPr>
      <w:rPr>
        <w:rFonts w:ascii="Symbol" w:hAnsi="Symbol" w:hint="default"/>
      </w:rPr>
    </w:lvl>
    <w:lvl w:ilvl="4" w:tplc="36D04A88">
      <w:start w:val="1"/>
      <w:numFmt w:val="bullet"/>
      <w:lvlText w:val="o"/>
      <w:lvlJc w:val="left"/>
      <w:pPr>
        <w:tabs>
          <w:tab w:val="num" w:pos="4320"/>
        </w:tabs>
        <w:ind w:left="4320" w:hanging="360"/>
      </w:pPr>
      <w:rPr>
        <w:rFonts w:ascii="Courier New" w:hAnsi="Courier New" w:cs="Courier New" w:hint="default"/>
      </w:rPr>
    </w:lvl>
    <w:lvl w:ilvl="5" w:tplc="BECAE85E" w:tentative="1">
      <w:start w:val="1"/>
      <w:numFmt w:val="bullet"/>
      <w:lvlText w:val=""/>
      <w:lvlJc w:val="left"/>
      <w:pPr>
        <w:tabs>
          <w:tab w:val="num" w:pos="5040"/>
        </w:tabs>
        <w:ind w:left="5040" w:hanging="360"/>
      </w:pPr>
      <w:rPr>
        <w:rFonts w:ascii="Wingdings" w:hAnsi="Wingdings" w:hint="default"/>
      </w:rPr>
    </w:lvl>
    <w:lvl w:ilvl="6" w:tplc="F7BEB640" w:tentative="1">
      <w:start w:val="1"/>
      <w:numFmt w:val="bullet"/>
      <w:lvlText w:val=""/>
      <w:lvlJc w:val="left"/>
      <w:pPr>
        <w:tabs>
          <w:tab w:val="num" w:pos="5760"/>
        </w:tabs>
        <w:ind w:left="5760" w:hanging="360"/>
      </w:pPr>
      <w:rPr>
        <w:rFonts w:ascii="Symbol" w:hAnsi="Symbol" w:hint="default"/>
      </w:rPr>
    </w:lvl>
    <w:lvl w:ilvl="7" w:tplc="4954705A" w:tentative="1">
      <w:start w:val="1"/>
      <w:numFmt w:val="bullet"/>
      <w:lvlText w:val="o"/>
      <w:lvlJc w:val="left"/>
      <w:pPr>
        <w:tabs>
          <w:tab w:val="num" w:pos="6480"/>
        </w:tabs>
        <w:ind w:left="6480" w:hanging="360"/>
      </w:pPr>
      <w:rPr>
        <w:rFonts w:ascii="Courier New" w:hAnsi="Courier New" w:cs="Courier New" w:hint="default"/>
      </w:rPr>
    </w:lvl>
    <w:lvl w:ilvl="8" w:tplc="D004BCC8"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85B2D8D"/>
    <w:multiLevelType w:val="hybridMultilevel"/>
    <w:tmpl w:val="F8DCC6DA"/>
    <w:lvl w:ilvl="0" w:tplc="C1020616">
      <w:start w:val="1"/>
      <w:numFmt w:val="bullet"/>
      <w:pStyle w:val="a0"/>
      <w:lvlText w:val=""/>
      <w:lvlJc w:val="left"/>
      <w:pPr>
        <w:tabs>
          <w:tab w:val="num" w:pos="426"/>
        </w:tabs>
        <w:ind w:left="426" w:firstLine="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15:restartNumberingAfterBreak="0">
    <w:nsid w:val="68B772D0"/>
    <w:multiLevelType w:val="hybridMultilevel"/>
    <w:tmpl w:val="6DE0B944"/>
    <w:lvl w:ilvl="0" w:tplc="039E14E6">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7" w15:restartNumberingAfterBreak="0">
    <w:nsid w:val="69913CEE"/>
    <w:multiLevelType w:val="hybridMultilevel"/>
    <w:tmpl w:val="59B87B0E"/>
    <w:lvl w:ilvl="0" w:tplc="EAB0FCF8">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28" w15:restartNumberingAfterBreak="0">
    <w:nsid w:val="6F542EE3"/>
    <w:multiLevelType w:val="hybridMultilevel"/>
    <w:tmpl w:val="42229494"/>
    <w:lvl w:ilvl="0" w:tplc="039E14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20D3A4E"/>
    <w:multiLevelType w:val="hybridMultilevel"/>
    <w:tmpl w:val="0F7EADC0"/>
    <w:lvl w:ilvl="0" w:tplc="F8207DD6">
      <w:start w:val="1"/>
      <w:numFmt w:val="decimal"/>
      <w:lvlText w:val="%1)"/>
      <w:lvlJc w:val="left"/>
      <w:pPr>
        <w:ind w:left="383" w:hanging="360"/>
      </w:pPr>
      <w:rPr>
        <w:rFonts w:hint="default"/>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30" w15:restartNumberingAfterBreak="0">
    <w:nsid w:val="73D504E6"/>
    <w:multiLevelType w:val="hybridMultilevel"/>
    <w:tmpl w:val="3074634A"/>
    <w:lvl w:ilvl="0" w:tplc="2C308B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6462E58"/>
    <w:multiLevelType w:val="hybridMultilevel"/>
    <w:tmpl w:val="63E22D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857DAC"/>
    <w:multiLevelType w:val="hybridMultilevel"/>
    <w:tmpl w:val="B62065E4"/>
    <w:lvl w:ilvl="0" w:tplc="BA18E236">
      <w:start w:val="1"/>
      <w:numFmt w:val="decimal"/>
      <w:lvlText w:val="%1."/>
      <w:lvlJc w:val="left"/>
      <w:pPr>
        <w:ind w:left="1428" w:hanging="360"/>
      </w:pPr>
      <w:rPr>
        <w:rFonts w:hint="default"/>
        <w:i w:val="0"/>
        <w:u w:val="no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15:restartNumberingAfterBreak="0">
    <w:nsid w:val="7C550B95"/>
    <w:multiLevelType w:val="hybridMultilevel"/>
    <w:tmpl w:val="2F48441E"/>
    <w:lvl w:ilvl="0" w:tplc="A2B810C2">
      <w:start w:val="1"/>
      <w:numFmt w:val="decimal"/>
      <w:lvlText w:val="%1."/>
      <w:lvlJc w:val="left"/>
      <w:pPr>
        <w:ind w:left="1068" w:hanging="360"/>
      </w:pPr>
      <w:rPr>
        <w:rFonts w:hint="default"/>
        <w:i w:val="0"/>
        <w:u w:val="non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4"/>
  </w:num>
  <w:num w:numId="2">
    <w:abstractNumId w:val="13"/>
  </w:num>
  <w:num w:numId="3">
    <w:abstractNumId w:val="1"/>
  </w:num>
  <w:num w:numId="4">
    <w:abstractNumId w:val="27"/>
  </w:num>
  <w:num w:numId="5">
    <w:abstractNumId w:val="9"/>
  </w:num>
  <w:num w:numId="6">
    <w:abstractNumId w:val="15"/>
  </w:num>
  <w:num w:numId="7">
    <w:abstractNumId w:val="23"/>
  </w:num>
  <w:num w:numId="8">
    <w:abstractNumId w:val="4"/>
  </w:num>
  <w:num w:numId="9">
    <w:abstractNumId w:val="30"/>
  </w:num>
  <w:num w:numId="10">
    <w:abstractNumId w:val="8"/>
  </w:num>
  <w:num w:numId="11">
    <w:abstractNumId w:val="7"/>
  </w:num>
  <w:num w:numId="12">
    <w:abstractNumId w:val="11"/>
  </w:num>
  <w:num w:numId="13">
    <w:abstractNumId w:val="18"/>
  </w:num>
  <w:num w:numId="14">
    <w:abstractNumId w:val="28"/>
  </w:num>
  <w:num w:numId="15">
    <w:abstractNumId w:val="3"/>
  </w:num>
  <w:num w:numId="16">
    <w:abstractNumId w:val="19"/>
  </w:num>
  <w:num w:numId="17">
    <w:abstractNumId w:val="31"/>
  </w:num>
  <w:num w:numId="18">
    <w:abstractNumId w:val="17"/>
  </w:num>
  <w:num w:numId="19">
    <w:abstractNumId w:val="26"/>
  </w:num>
  <w:num w:numId="20">
    <w:abstractNumId w:val="21"/>
  </w:num>
  <w:num w:numId="21">
    <w:abstractNumId w:val="25"/>
  </w:num>
  <w:num w:numId="22">
    <w:abstractNumId w:val="0"/>
  </w:num>
  <w:num w:numId="23">
    <w:abstractNumId w:val="10"/>
  </w:num>
  <w:num w:numId="24">
    <w:abstractNumId w:val="12"/>
  </w:num>
  <w:num w:numId="25">
    <w:abstractNumId w:val="29"/>
  </w:num>
  <w:num w:numId="26">
    <w:abstractNumId w:val="2"/>
  </w:num>
  <w:num w:numId="27">
    <w:abstractNumId w:val="5"/>
  </w:num>
  <w:num w:numId="28">
    <w:abstractNumId w:val="14"/>
  </w:num>
  <w:num w:numId="29">
    <w:abstractNumId w:val="6"/>
  </w:num>
  <w:num w:numId="30">
    <w:abstractNumId w:val="20"/>
  </w:num>
  <w:num w:numId="31">
    <w:abstractNumId w:val="16"/>
  </w:num>
  <w:num w:numId="32">
    <w:abstractNumId w:val="33"/>
  </w:num>
  <w:num w:numId="33">
    <w:abstractNumId w:val="3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130"/>
    <w:rsid w:val="000004F2"/>
    <w:rsid w:val="00001564"/>
    <w:rsid w:val="00001C06"/>
    <w:rsid w:val="000031ED"/>
    <w:rsid w:val="00003CBE"/>
    <w:rsid w:val="00004856"/>
    <w:rsid w:val="00004AF9"/>
    <w:rsid w:val="000106FE"/>
    <w:rsid w:val="00014980"/>
    <w:rsid w:val="00014BB0"/>
    <w:rsid w:val="00014D7B"/>
    <w:rsid w:val="00017361"/>
    <w:rsid w:val="00023A0B"/>
    <w:rsid w:val="000259D0"/>
    <w:rsid w:val="00025FA7"/>
    <w:rsid w:val="00026F6B"/>
    <w:rsid w:val="00027627"/>
    <w:rsid w:val="00027743"/>
    <w:rsid w:val="000309BB"/>
    <w:rsid w:val="00032D2A"/>
    <w:rsid w:val="000401AA"/>
    <w:rsid w:val="0004084E"/>
    <w:rsid w:val="00041D03"/>
    <w:rsid w:val="0004201F"/>
    <w:rsid w:val="00045939"/>
    <w:rsid w:val="00050D48"/>
    <w:rsid w:val="0005113B"/>
    <w:rsid w:val="00052BF4"/>
    <w:rsid w:val="00052FB9"/>
    <w:rsid w:val="00053833"/>
    <w:rsid w:val="000540E9"/>
    <w:rsid w:val="00054325"/>
    <w:rsid w:val="0005515B"/>
    <w:rsid w:val="00055BE4"/>
    <w:rsid w:val="0006080D"/>
    <w:rsid w:val="00061CB2"/>
    <w:rsid w:val="00061E10"/>
    <w:rsid w:val="000620E9"/>
    <w:rsid w:val="0006316F"/>
    <w:rsid w:val="0006378A"/>
    <w:rsid w:val="000641FA"/>
    <w:rsid w:val="000660F2"/>
    <w:rsid w:val="00067F59"/>
    <w:rsid w:val="00070E15"/>
    <w:rsid w:val="00073B63"/>
    <w:rsid w:val="000756B7"/>
    <w:rsid w:val="00075873"/>
    <w:rsid w:val="00075991"/>
    <w:rsid w:val="00075E14"/>
    <w:rsid w:val="0007612F"/>
    <w:rsid w:val="00080747"/>
    <w:rsid w:val="0008264C"/>
    <w:rsid w:val="000830BD"/>
    <w:rsid w:val="0008364D"/>
    <w:rsid w:val="00085242"/>
    <w:rsid w:val="00085AE2"/>
    <w:rsid w:val="00086C40"/>
    <w:rsid w:val="0008754C"/>
    <w:rsid w:val="00087B80"/>
    <w:rsid w:val="00092CF4"/>
    <w:rsid w:val="00092DA5"/>
    <w:rsid w:val="00094436"/>
    <w:rsid w:val="000946CF"/>
    <w:rsid w:val="00094F4A"/>
    <w:rsid w:val="000965A2"/>
    <w:rsid w:val="00096C5E"/>
    <w:rsid w:val="00097129"/>
    <w:rsid w:val="000A604A"/>
    <w:rsid w:val="000A6064"/>
    <w:rsid w:val="000A742D"/>
    <w:rsid w:val="000B3BC9"/>
    <w:rsid w:val="000B507A"/>
    <w:rsid w:val="000B5B10"/>
    <w:rsid w:val="000B6769"/>
    <w:rsid w:val="000C1DA4"/>
    <w:rsid w:val="000C20B0"/>
    <w:rsid w:val="000C4565"/>
    <w:rsid w:val="000C5697"/>
    <w:rsid w:val="000C6683"/>
    <w:rsid w:val="000C777F"/>
    <w:rsid w:val="000C7C90"/>
    <w:rsid w:val="000D0565"/>
    <w:rsid w:val="000D063F"/>
    <w:rsid w:val="000D0D3A"/>
    <w:rsid w:val="000D0EF0"/>
    <w:rsid w:val="000D141F"/>
    <w:rsid w:val="000D19D8"/>
    <w:rsid w:val="000D2960"/>
    <w:rsid w:val="000D2D62"/>
    <w:rsid w:val="000D32AE"/>
    <w:rsid w:val="000D5F4D"/>
    <w:rsid w:val="000D6512"/>
    <w:rsid w:val="000E4404"/>
    <w:rsid w:val="000E49F0"/>
    <w:rsid w:val="000E684B"/>
    <w:rsid w:val="000F00D3"/>
    <w:rsid w:val="000F0983"/>
    <w:rsid w:val="00100632"/>
    <w:rsid w:val="001019D8"/>
    <w:rsid w:val="00103052"/>
    <w:rsid w:val="00106EFC"/>
    <w:rsid w:val="00110296"/>
    <w:rsid w:val="0011029D"/>
    <w:rsid w:val="00110427"/>
    <w:rsid w:val="00111768"/>
    <w:rsid w:val="00111C0B"/>
    <w:rsid w:val="001149C8"/>
    <w:rsid w:val="00114B9C"/>
    <w:rsid w:val="001152AF"/>
    <w:rsid w:val="001165BC"/>
    <w:rsid w:val="0011689D"/>
    <w:rsid w:val="00116CE2"/>
    <w:rsid w:val="00117BA4"/>
    <w:rsid w:val="001211A1"/>
    <w:rsid w:val="0012256E"/>
    <w:rsid w:val="00122988"/>
    <w:rsid w:val="00124966"/>
    <w:rsid w:val="00124B30"/>
    <w:rsid w:val="00127871"/>
    <w:rsid w:val="00127D6C"/>
    <w:rsid w:val="00130363"/>
    <w:rsid w:val="00130C32"/>
    <w:rsid w:val="00131565"/>
    <w:rsid w:val="00132CB8"/>
    <w:rsid w:val="00133A8B"/>
    <w:rsid w:val="00133B68"/>
    <w:rsid w:val="0013414A"/>
    <w:rsid w:val="00134F6F"/>
    <w:rsid w:val="001351E8"/>
    <w:rsid w:val="0013555E"/>
    <w:rsid w:val="00137A87"/>
    <w:rsid w:val="00142028"/>
    <w:rsid w:val="001437AE"/>
    <w:rsid w:val="00143919"/>
    <w:rsid w:val="00146997"/>
    <w:rsid w:val="00146F4B"/>
    <w:rsid w:val="001505D8"/>
    <w:rsid w:val="001506FD"/>
    <w:rsid w:val="0015192B"/>
    <w:rsid w:val="00152864"/>
    <w:rsid w:val="001576BD"/>
    <w:rsid w:val="001576F7"/>
    <w:rsid w:val="0016053D"/>
    <w:rsid w:val="00161556"/>
    <w:rsid w:val="00162524"/>
    <w:rsid w:val="00162F0D"/>
    <w:rsid w:val="00165E1B"/>
    <w:rsid w:val="001662D1"/>
    <w:rsid w:val="00166E68"/>
    <w:rsid w:val="001714D1"/>
    <w:rsid w:val="00173AE1"/>
    <w:rsid w:val="00173DBF"/>
    <w:rsid w:val="00174FCE"/>
    <w:rsid w:val="001751AE"/>
    <w:rsid w:val="00175D5A"/>
    <w:rsid w:val="00177315"/>
    <w:rsid w:val="0017765E"/>
    <w:rsid w:val="00180C31"/>
    <w:rsid w:val="001816AD"/>
    <w:rsid w:val="00181987"/>
    <w:rsid w:val="00183AB1"/>
    <w:rsid w:val="001842B9"/>
    <w:rsid w:val="00185F42"/>
    <w:rsid w:val="0019075E"/>
    <w:rsid w:val="00193B0E"/>
    <w:rsid w:val="00195BB7"/>
    <w:rsid w:val="00196871"/>
    <w:rsid w:val="0019690C"/>
    <w:rsid w:val="001A1ABF"/>
    <w:rsid w:val="001A20A7"/>
    <w:rsid w:val="001A2D5E"/>
    <w:rsid w:val="001A3B13"/>
    <w:rsid w:val="001A6792"/>
    <w:rsid w:val="001B11DC"/>
    <w:rsid w:val="001B26FC"/>
    <w:rsid w:val="001B38BF"/>
    <w:rsid w:val="001B762F"/>
    <w:rsid w:val="001C5708"/>
    <w:rsid w:val="001C621A"/>
    <w:rsid w:val="001C6F87"/>
    <w:rsid w:val="001C7625"/>
    <w:rsid w:val="001D07CC"/>
    <w:rsid w:val="001D23A8"/>
    <w:rsid w:val="001D24F3"/>
    <w:rsid w:val="001D3679"/>
    <w:rsid w:val="001D3983"/>
    <w:rsid w:val="001D735F"/>
    <w:rsid w:val="001D76D3"/>
    <w:rsid w:val="001E1FDC"/>
    <w:rsid w:val="001E2003"/>
    <w:rsid w:val="001E2273"/>
    <w:rsid w:val="001E40E5"/>
    <w:rsid w:val="001E461E"/>
    <w:rsid w:val="001E4D2C"/>
    <w:rsid w:val="001E751A"/>
    <w:rsid w:val="001F128B"/>
    <w:rsid w:val="001F3269"/>
    <w:rsid w:val="002012C4"/>
    <w:rsid w:val="002013CB"/>
    <w:rsid w:val="002022E7"/>
    <w:rsid w:val="00202E84"/>
    <w:rsid w:val="00206EE1"/>
    <w:rsid w:val="00215234"/>
    <w:rsid w:val="00216B12"/>
    <w:rsid w:val="0021783E"/>
    <w:rsid w:val="00217B03"/>
    <w:rsid w:val="002214B2"/>
    <w:rsid w:val="00222088"/>
    <w:rsid w:val="00222874"/>
    <w:rsid w:val="00223DC2"/>
    <w:rsid w:val="00223FC0"/>
    <w:rsid w:val="00224439"/>
    <w:rsid w:val="00226053"/>
    <w:rsid w:val="00227CAA"/>
    <w:rsid w:val="002306C7"/>
    <w:rsid w:val="00232BBB"/>
    <w:rsid w:val="0023566B"/>
    <w:rsid w:val="002356F1"/>
    <w:rsid w:val="00235D77"/>
    <w:rsid w:val="00235FA3"/>
    <w:rsid w:val="00240FD2"/>
    <w:rsid w:val="00241A89"/>
    <w:rsid w:val="00241DFC"/>
    <w:rsid w:val="00245208"/>
    <w:rsid w:val="002456D7"/>
    <w:rsid w:val="002503A8"/>
    <w:rsid w:val="00252550"/>
    <w:rsid w:val="00253676"/>
    <w:rsid w:val="002539CA"/>
    <w:rsid w:val="002540FF"/>
    <w:rsid w:val="00254119"/>
    <w:rsid w:val="0025416F"/>
    <w:rsid w:val="002573DB"/>
    <w:rsid w:val="00260688"/>
    <w:rsid w:val="0026096A"/>
    <w:rsid w:val="00261D63"/>
    <w:rsid w:val="00265935"/>
    <w:rsid w:val="00266CBF"/>
    <w:rsid w:val="002671C5"/>
    <w:rsid w:val="00271E1C"/>
    <w:rsid w:val="00272AD5"/>
    <w:rsid w:val="00273B6E"/>
    <w:rsid w:val="002758B8"/>
    <w:rsid w:val="002801FA"/>
    <w:rsid w:val="00280F64"/>
    <w:rsid w:val="002812D2"/>
    <w:rsid w:val="00281BCE"/>
    <w:rsid w:val="00281F8F"/>
    <w:rsid w:val="00283A7C"/>
    <w:rsid w:val="00283E98"/>
    <w:rsid w:val="00284DDF"/>
    <w:rsid w:val="00286FEC"/>
    <w:rsid w:val="00290DBD"/>
    <w:rsid w:val="002911E2"/>
    <w:rsid w:val="00292E59"/>
    <w:rsid w:val="00293CC1"/>
    <w:rsid w:val="00294383"/>
    <w:rsid w:val="00294905"/>
    <w:rsid w:val="002965F9"/>
    <w:rsid w:val="00296ED2"/>
    <w:rsid w:val="00297005"/>
    <w:rsid w:val="002978B2"/>
    <w:rsid w:val="002A1CCC"/>
    <w:rsid w:val="002A2D69"/>
    <w:rsid w:val="002A4169"/>
    <w:rsid w:val="002A6ABC"/>
    <w:rsid w:val="002A70DB"/>
    <w:rsid w:val="002B0083"/>
    <w:rsid w:val="002B10D6"/>
    <w:rsid w:val="002B2957"/>
    <w:rsid w:val="002B3D92"/>
    <w:rsid w:val="002B5FF3"/>
    <w:rsid w:val="002B600A"/>
    <w:rsid w:val="002B63F5"/>
    <w:rsid w:val="002B6413"/>
    <w:rsid w:val="002B69F6"/>
    <w:rsid w:val="002B6A37"/>
    <w:rsid w:val="002C08B7"/>
    <w:rsid w:val="002C2CFC"/>
    <w:rsid w:val="002C32FA"/>
    <w:rsid w:val="002C393C"/>
    <w:rsid w:val="002C48EE"/>
    <w:rsid w:val="002C5E31"/>
    <w:rsid w:val="002C64ED"/>
    <w:rsid w:val="002C6685"/>
    <w:rsid w:val="002D2A36"/>
    <w:rsid w:val="002D3861"/>
    <w:rsid w:val="002D435C"/>
    <w:rsid w:val="002E15E4"/>
    <w:rsid w:val="002E1F08"/>
    <w:rsid w:val="002E4104"/>
    <w:rsid w:val="002E65DA"/>
    <w:rsid w:val="002E66BB"/>
    <w:rsid w:val="002E6944"/>
    <w:rsid w:val="002E6DC4"/>
    <w:rsid w:val="002E79D4"/>
    <w:rsid w:val="002F521D"/>
    <w:rsid w:val="002F78E1"/>
    <w:rsid w:val="00302BA2"/>
    <w:rsid w:val="00306139"/>
    <w:rsid w:val="00307D7E"/>
    <w:rsid w:val="003104C0"/>
    <w:rsid w:val="00313BED"/>
    <w:rsid w:val="003176BB"/>
    <w:rsid w:val="00320B66"/>
    <w:rsid w:val="00323189"/>
    <w:rsid w:val="00326E8D"/>
    <w:rsid w:val="003275E8"/>
    <w:rsid w:val="003309A4"/>
    <w:rsid w:val="003330ED"/>
    <w:rsid w:val="003355D9"/>
    <w:rsid w:val="00336460"/>
    <w:rsid w:val="0034306E"/>
    <w:rsid w:val="00343EC4"/>
    <w:rsid w:val="003447C6"/>
    <w:rsid w:val="00344977"/>
    <w:rsid w:val="00344C56"/>
    <w:rsid w:val="00346B2C"/>
    <w:rsid w:val="00351507"/>
    <w:rsid w:val="003519C3"/>
    <w:rsid w:val="00351F30"/>
    <w:rsid w:val="00357438"/>
    <w:rsid w:val="0035763C"/>
    <w:rsid w:val="00360800"/>
    <w:rsid w:val="00360F80"/>
    <w:rsid w:val="0036521B"/>
    <w:rsid w:val="00366AAA"/>
    <w:rsid w:val="00367C20"/>
    <w:rsid w:val="00372657"/>
    <w:rsid w:val="003804B3"/>
    <w:rsid w:val="00383108"/>
    <w:rsid w:val="00387457"/>
    <w:rsid w:val="00387822"/>
    <w:rsid w:val="00391273"/>
    <w:rsid w:val="00393DCF"/>
    <w:rsid w:val="00394AF3"/>
    <w:rsid w:val="003A171E"/>
    <w:rsid w:val="003A42F1"/>
    <w:rsid w:val="003B007B"/>
    <w:rsid w:val="003B0C39"/>
    <w:rsid w:val="003B4F02"/>
    <w:rsid w:val="003B55D5"/>
    <w:rsid w:val="003B6046"/>
    <w:rsid w:val="003B6667"/>
    <w:rsid w:val="003B6FFF"/>
    <w:rsid w:val="003C246E"/>
    <w:rsid w:val="003C279E"/>
    <w:rsid w:val="003C4111"/>
    <w:rsid w:val="003C7676"/>
    <w:rsid w:val="003D1FCC"/>
    <w:rsid w:val="003D4FCC"/>
    <w:rsid w:val="003D5969"/>
    <w:rsid w:val="003D6842"/>
    <w:rsid w:val="003D77DF"/>
    <w:rsid w:val="003D7DC5"/>
    <w:rsid w:val="003E0AF5"/>
    <w:rsid w:val="003E1DB5"/>
    <w:rsid w:val="003E2BC1"/>
    <w:rsid w:val="003E3240"/>
    <w:rsid w:val="003E576D"/>
    <w:rsid w:val="003E5D7B"/>
    <w:rsid w:val="003F1A68"/>
    <w:rsid w:val="003F1FB8"/>
    <w:rsid w:val="003F240D"/>
    <w:rsid w:val="003F244B"/>
    <w:rsid w:val="003F5473"/>
    <w:rsid w:val="003F7E41"/>
    <w:rsid w:val="00400062"/>
    <w:rsid w:val="00401C14"/>
    <w:rsid w:val="00402708"/>
    <w:rsid w:val="00402974"/>
    <w:rsid w:val="00403345"/>
    <w:rsid w:val="0040335E"/>
    <w:rsid w:val="004033D5"/>
    <w:rsid w:val="00404914"/>
    <w:rsid w:val="00404F80"/>
    <w:rsid w:val="00406D49"/>
    <w:rsid w:val="00407943"/>
    <w:rsid w:val="00410A59"/>
    <w:rsid w:val="00410F19"/>
    <w:rsid w:val="00420654"/>
    <w:rsid w:val="00420E8E"/>
    <w:rsid w:val="0042162E"/>
    <w:rsid w:val="00421E63"/>
    <w:rsid w:val="004226BE"/>
    <w:rsid w:val="00422A7B"/>
    <w:rsid w:val="004236F4"/>
    <w:rsid w:val="00427571"/>
    <w:rsid w:val="00430E26"/>
    <w:rsid w:val="0043449D"/>
    <w:rsid w:val="004378FA"/>
    <w:rsid w:val="00440855"/>
    <w:rsid w:val="00441EB8"/>
    <w:rsid w:val="00444F98"/>
    <w:rsid w:val="00445F31"/>
    <w:rsid w:val="00446746"/>
    <w:rsid w:val="0045288C"/>
    <w:rsid w:val="004543A1"/>
    <w:rsid w:val="00455064"/>
    <w:rsid w:val="00460445"/>
    <w:rsid w:val="00463565"/>
    <w:rsid w:val="00464FDD"/>
    <w:rsid w:val="00466DBD"/>
    <w:rsid w:val="0047034B"/>
    <w:rsid w:val="0047387F"/>
    <w:rsid w:val="00474A72"/>
    <w:rsid w:val="00480BC3"/>
    <w:rsid w:val="00484CCD"/>
    <w:rsid w:val="00486018"/>
    <w:rsid w:val="004865E3"/>
    <w:rsid w:val="00487D85"/>
    <w:rsid w:val="004908D9"/>
    <w:rsid w:val="00490B5F"/>
    <w:rsid w:val="004926EE"/>
    <w:rsid w:val="00493688"/>
    <w:rsid w:val="004937EF"/>
    <w:rsid w:val="0049409C"/>
    <w:rsid w:val="00494112"/>
    <w:rsid w:val="004946B4"/>
    <w:rsid w:val="00497473"/>
    <w:rsid w:val="00497E83"/>
    <w:rsid w:val="004A0F57"/>
    <w:rsid w:val="004A1050"/>
    <w:rsid w:val="004A1A12"/>
    <w:rsid w:val="004A2532"/>
    <w:rsid w:val="004A294C"/>
    <w:rsid w:val="004A2A1B"/>
    <w:rsid w:val="004A4166"/>
    <w:rsid w:val="004A48D0"/>
    <w:rsid w:val="004A5F15"/>
    <w:rsid w:val="004B0256"/>
    <w:rsid w:val="004B0ACD"/>
    <w:rsid w:val="004B10C4"/>
    <w:rsid w:val="004B359A"/>
    <w:rsid w:val="004B5B9C"/>
    <w:rsid w:val="004B6160"/>
    <w:rsid w:val="004B68AF"/>
    <w:rsid w:val="004B6F16"/>
    <w:rsid w:val="004C099F"/>
    <w:rsid w:val="004C191F"/>
    <w:rsid w:val="004C3DD0"/>
    <w:rsid w:val="004C40CA"/>
    <w:rsid w:val="004C6081"/>
    <w:rsid w:val="004D1AA1"/>
    <w:rsid w:val="004D2F49"/>
    <w:rsid w:val="004D4235"/>
    <w:rsid w:val="004D52B1"/>
    <w:rsid w:val="004D5C7D"/>
    <w:rsid w:val="004D6E6C"/>
    <w:rsid w:val="004D6F45"/>
    <w:rsid w:val="004E0BFB"/>
    <w:rsid w:val="004E16D7"/>
    <w:rsid w:val="004E1A7A"/>
    <w:rsid w:val="004E4D76"/>
    <w:rsid w:val="004E5FA9"/>
    <w:rsid w:val="004E7EB9"/>
    <w:rsid w:val="004F070B"/>
    <w:rsid w:val="004F2BF2"/>
    <w:rsid w:val="004F3D5E"/>
    <w:rsid w:val="004F6565"/>
    <w:rsid w:val="004F72A9"/>
    <w:rsid w:val="00500070"/>
    <w:rsid w:val="0050284A"/>
    <w:rsid w:val="00503376"/>
    <w:rsid w:val="00505E4A"/>
    <w:rsid w:val="0050631E"/>
    <w:rsid w:val="0050799C"/>
    <w:rsid w:val="005106B9"/>
    <w:rsid w:val="0051213A"/>
    <w:rsid w:val="005136FB"/>
    <w:rsid w:val="00513834"/>
    <w:rsid w:val="00514869"/>
    <w:rsid w:val="00515897"/>
    <w:rsid w:val="005165DC"/>
    <w:rsid w:val="0052175F"/>
    <w:rsid w:val="00524F15"/>
    <w:rsid w:val="00526FB1"/>
    <w:rsid w:val="00527677"/>
    <w:rsid w:val="0053079A"/>
    <w:rsid w:val="00531408"/>
    <w:rsid w:val="00532487"/>
    <w:rsid w:val="0053287B"/>
    <w:rsid w:val="0053482D"/>
    <w:rsid w:val="00534FB4"/>
    <w:rsid w:val="00537FA6"/>
    <w:rsid w:val="005411CA"/>
    <w:rsid w:val="005421CD"/>
    <w:rsid w:val="00542365"/>
    <w:rsid w:val="005446FC"/>
    <w:rsid w:val="00550516"/>
    <w:rsid w:val="00555B73"/>
    <w:rsid w:val="00556CF1"/>
    <w:rsid w:val="00557300"/>
    <w:rsid w:val="00560662"/>
    <w:rsid w:val="00561643"/>
    <w:rsid w:val="00561B6C"/>
    <w:rsid w:val="005628EA"/>
    <w:rsid w:val="00562A68"/>
    <w:rsid w:val="005634A9"/>
    <w:rsid w:val="00563845"/>
    <w:rsid w:val="00563897"/>
    <w:rsid w:val="00564744"/>
    <w:rsid w:val="00565421"/>
    <w:rsid w:val="00567F1E"/>
    <w:rsid w:val="00570370"/>
    <w:rsid w:val="0057308C"/>
    <w:rsid w:val="00574D93"/>
    <w:rsid w:val="0057555A"/>
    <w:rsid w:val="0057778F"/>
    <w:rsid w:val="00580C01"/>
    <w:rsid w:val="0058312D"/>
    <w:rsid w:val="005831F8"/>
    <w:rsid w:val="00584AF2"/>
    <w:rsid w:val="00590DB4"/>
    <w:rsid w:val="00593130"/>
    <w:rsid w:val="005937DD"/>
    <w:rsid w:val="00593EE7"/>
    <w:rsid w:val="00593F7D"/>
    <w:rsid w:val="0059460B"/>
    <w:rsid w:val="00596DB1"/>
    <w:rsid w:val="005A0007"/>
    <w:rsid w:val="005A0CAD"/>
    <w:rsid w:val="005A0DA5"/>
    <w:rsid w:val="005A1C27"/>
    <w:rsid w:val="005A1C59"/>
    <w:rsid w:val="005A507F"/>
    <w:rsid w:val="005A67A2"/>
    <w:rsid w:val="005A6DA1"/>
    <w:rsid w:val="005A70B4"/>
    <w:rsid w:val="005B0504"/>
    <w:rsid w:val="005B13AF"/>
    <w:rsid w:val="005B1789"/>
    <w:rsid w:val="005B1A09"/>
    <w:rsid w:val="005B1F05"/>
    <w:rsid w:val="005B64E6"/>
    <w:rsid w:val="005B67E8"/>
    <w:rsid w:val="005B7EEA"/>
    <w:rsid w:val="005C01A3"/>
    <w:rsid w:val="005C01CF"/>
    <w:rsid w:val="005C0D45"/>
    <w:rsid w:val="005C111F"/>
    <w:rsid w:val="005C20C5"/>
    <w:rsid w:val="005C3812"/>
    <w:rsid w:val="005C4330"/>
    <w:rsid w:val="005C4D2D"/>
    <w:rsid w:val="005C5192"/>
    <w:rsid w:val="005C6410"/>
    <w:rsid w:val="005C756C"/>
    <w:rsid w:val="005D0F2E"/>
    <w:rsid w:val="005D10FA"/>
    <w:rsid w:val="005D1AF8"/>
    <w:rsid w:val="005D28E8"/>
    <w:rsid w:val="005D2A2D"/>
    <w:rsid w:val="005D49B7"/>
    <w:rsid w:val="005E54D4"/>
    <w:rsid w:val="005E5FB1"/>
    <w:rsid w:val="005E608F"/>
    <w:rsid w:val="005E79B5"/>
    <w:rsid w:val="005F14E0"/>
    <w:rsid w:val="005F1E79"/>
    <w:rsid w:val="005F368D"/>
    <w:rsid w:val="005F3A08"/>
    <w:rsid w:val="005F3E44"/>
    <w:rsid w:val="005F4C00"/>
    <w:rsid w:val="005F57CD"/>
    <w:rsid w:val="005F6B6A"/>
    <w:rsid w:val="00600476"/>
    <w:rsid w:val="00604105"/>
    <w:rsid w:val="0060537B"/>
    <w:rsid w:val="00605ACD"/>
    <w:rsid w:val="00605BB1"/>
    <w:rsid w:val="0061313A"/>
    <w:rsid w:val="00616914"/>
    <w:rsid w:val="00620785"/>
    <w:rsid w:val="0062113C"/>
    <w:rsid w:val="00621CFB"/>
    <w:rsid w:val="006242C8"/>
    <w:rsid w:val="00624C60"/>
    <w:rsid w:val="00625AB8"/>
    <w:rsid w:val="00625D85"/>
    <w:rsid w:val="00625FF7"/>
    <w:rsid w:val="00630C5D"/>
    <w:rsid w:val="006326F5"/>
    <w:rsid w:val="00635676"/>
    <w:rsid w:val="00637CF3"/>
    <w:rsid w:val="00643387"/>
    <w:rsid w:val="00643ACD"/>
    <w:rsid w:val="00643E42"/>
    <w:rsid w:val="0064461B"/>
    <w:rsid w:val="00644ACA"/>
    <w:rsid w:val="00646FB3"/>
    <w:rsid w:val="00650E73"/>
    <w:rsid w:val="00650FD6"/>
    <w:rsid w:val="00651C51"/>
    <w:rsid w:val="00652B8A"/>
    <w:rsid w:val="00652C95"/>
    <w:rsid w:val="00652F44"/>
    <w:rsid w:val="00653A09"/>
    <w:rsid w:val="006577C9"/>
    <w:rsid w:val="006612FD"/>
    <w:rsid w:val="0066156A"/>
    <w:rsid w:val="00663ECA"/>
    <w:rsid w:val="0066566A"/>
    <w:rsid w:val="0066598D"/>
    <w:rsid w:val="00670360"/>
    <w:rsid w:val="0067245A"/>
    <w:rsid w:val="00673F2A"/>
    <w:rsid w:val="00674FF5"/>
    <w:rsid w:val="006776E5"/>
    <w:rsid w:val="00682193"/>
    <w:rsid w:val="0068259E"/>
    <w:rsid w:val="00683BD4"/>
    <w:rsid w:val="006845D8"/>
    <w:rsid w:val="00684B55"/>
    <w:rsid w:val="006851DD"/>
    <w:rsid w:val="00686205"/>
    <w:rsid w:val="0068738E"/>
    <w:rsid w:val="006910A3"/>
    <w:rsid w:val="00691E16"/>
    <w:rsid w:val="00691F4E"/>
    <w:rsid w:val="00692AB1"/>
    <w:rsid w:val="00693C52"/>
    <w:rsid w:val="006A008E"/>
    <w:rsid w:val="006A2C6B"/>
    <w:rsid w:val="006A50F8"/>
    <w:rsid w:val="006A58FF"/>
    <w:rsid w:val="006A5F78"/>
    <w:rsid w:val="006A6234"/>
    <w:rsid w:val="006B085D"/>
    <w:rsid w:val="006B1C7D"/>
    <w:rsid w:val="006B64AA"/>
    <w:rsid w:val="006C1193"/>
    <w:rsid w:val="006C165B"/>
    <w:rsid w:val="006C690D"/>
    <w:rsid w:val="006D0A73"/>
    <w:rsid w:val="006D22AC"/>
    <w:rsid w:val="006D233A"/>
    <w:rsid w:val="006D270A"/>
    <w:rsid w:val="006D68CD"/>
    <w:rsid w:val="006E056C"/>
    <w:rsid w:val="006E0C56"/>
    <w:rsid w:val="006E16D7"/>
    <w:rsid w:val="006E4585"/>
    <w:rsid w:val="006E4DAF"/>
    <w:rsid w:val="006E5215"/>
    <w:rsid w:val="006E67AD"/>
    <w:rsid w:val="006F1D41"/>
    <w:rsid w:val="006F3009"/>
    <w:rsid w:val="007004EA"/>
    <w:rsid w:val="00700772"/>
    <w:rsid w:val="00706721"/>
    <w:rsid w:val="007103F3"/>
    <w:rsid w:val="007116D2"/>
    <w:rsid w:val="00712C28"/>
    <w:rsid w:val="00715EAB"/>
    <w:rsid w:val="0071683D"/>
    <w:rsid w:val="00722E4C"/>
    <w:rsid w:val="00724AE6"/>
    <w:rsid w:val="00725340"/>
    <w:rsid w:val="00726146"/>
    <w:rsid w:val="007305A7"/>
    <w:rsid w:val="00734E95"/>
    <w:rsid w:val="00740D46"/>
    <w:rsid w:val="00742BC1"/>
    <w:rsid w:val="00742F9F"/>
    <w:rsid w:val="0074537B"/>
    <w:rsid w:val="0074663B"/>
    <w:rsid w:val="0075114D"/>
    <w:rsid w:val="007512D6"/>
    <w:rsid w:val="00751480"/>
    <w:rsid w:val="00751849"/>
    <w:rsid w:val="00752170"/>
    <w:rsid w:val="0075398A"/>
    <w:rsid w:val="00753B51"/>
    <w:rsid w:val="00754F02"/>
    <w:rsid w:val="007551E1"/>
    <w:rsid w:val="00757271"/>
    <w:rsid w:val="007578BF"/>
    <w:rsid w:val="00757E92"/>
    <w:rsid w:val="00760C4E"/>
    <w:rsid w:val="00761497"/>
    <w:rsid w:val="007634A7"/>
    <w:rsid w:val="007636B3"/>
    <w:rsid w:val="007636C0"/>
    <w:rsid w:val="007670FC"/>
    <w:rsid w:val="00771320"/>
    <w:rsid w:val="00771DF5"/>
    <w:rsid w:val="007723E3"/>
    <w:rsid w:val="007747FE"/>
    <w:rsid w:val="00775452"/>
    <w:rsid w:val="00775765"/>
    <w:rsid w:val="00776B08"/>
    <w:rsid w:val="00782EA8"/>
    <w:rsid w:val="00786359"/>
    <w:rsid w:val="00787F80"/>
    <w:rsid w:val="0079044F"/>
    <w:rsid w:val="007918A5"/>
    <w:rsid w:val="007922B8"/>
    <w:rsid w:val="007924C8"/>
    <w:rsid w:val="00793201"/>
    <w:rsid w:val="00795B3C"/>
    <w:rsid w:val="00795D60"/>
    <w:rsid w:val="0079606E"/>
    <w:rsid w:val="00796214"/>
    <w:rsid w:val="007A22E0"/>
    <w:rsid w:val="007A2514"/>
    <w:rsid w:val="007A2B58"/>
    <w:rsid w:val="007A3AC8"/>
    <w:rsid w:val="007A3D0F"/>
    <w:rsid w:val="007A46F4"/>
    <w:rsid w:val="007A47FB"/>
    <w:rsid w:val="007A565E"/>
    <w:rsid w:val="007A6735"/>
    <w:rsid w:val="007A6EEA"/>
    <w:rsid w:val="007A75D8"/>
    <w:rsid w:val="007C0043"/>
    <w:rsid w:val="007C4654"/>
    <w:rsid w:val="007C5A63"/>
    <w:rsid w:val="007C5E47"/>
    <w:rsid w:val="007C5E6A"/>
    <w:rsid w:val="007D053F"/>
    <w:rsid w:val="007D2C75"/>
    <w:rsid w:val="007D3531"/>
    <w:rsid w:val="007D3D3A"/>
    <w:rsid w:val="007D584F"/>
    <w:rsid w:val="007E168B"/>
    <w:rsid w:val="007E414B"/>
    <w:rsid w:val="007E6B2F"/>
    <w:rsid w:val="007E729D"/>
    <w:rsid w:val="007F3594"/>
    <w:rsid w:val="007F37B8"/>
    <w:rsid w:val="007F4C59"/>
    <w:rsid w:val="007F7F36"/>
    <w:rsid w:val="007F7F97"/>
    <w:rsid w:val="0080029F"/>
    <w:rsid w:val="00800643"/>
    <w:rsid w:val="00800BEB"/>
    <w:rsid w:val="008022BF"/>
    <w:rsid w:val="0080285C"/>
    <w:rsid w:val="00802AD9"/>
    <w:rsid w:val="00802F0A"/>
    <w:rsid w:val="0080389E"/>
    <w:rsid w:val="00803FC0"/>
    <w:rsid w:val="008049DB"/>
    <w:rsid w:val="00806E73"/>
    <w:rsid w:val="008105C6"/>
    <w:rsid w:val="00811558"/>
    <w:rsid w:val="00815423"/>
    <w:rsid w:val="0081598A"/>
    <w:rsid w:val="00822168"/>
    <w:rsid w:val="00822A8A"/>
    <w:rsid w:val="00822CF7"/>
    <w:rsid w:val="008238A8"/>
    <w:rsid w:val="00825404"/>
    <w:rsid w:val="008261F7"/>
    <w:rsid w:val="008303B1"/>
    <w:rsid w:val="00830461"/>
    <w:rsid w:val="00830698"/>
    <w:rsid w:val="00830955"/>
    <w:rsid w:val="00834209"/>
    <w:rsid w:val="00835E8A"/>
    <w:rsid w:val="00837513"/>
    <w:rsid w:val="00837539"/>
    <w:rsid w:val="00842A4C"/>
    <w:rsid w:val="00843FF0"/>
    <w:rsid w:val="00844113"/>
    <w:rsid w:val="008458F4"/>
    <w:rsid w:val="00850743"/>
    <w:rsid w:val="00851331"/>
    <w:rsid w:val="00855912"/>
    <w:rsid w:val="00855ABE"/>
    <w:rsid w:val="00855D72"/>
    <w:rsid w:val="00860FDD"/>
    <w:rsid w:val="008610FF"/>
    <w:rsid w:val="00861816"/>
    <w:rsid w:val="00862453"/>
    <w:rsid w:val="00864C92"/>
    <w:rsid w:val="0086790E"/>
    <w:rsid w:val="008679C9"/>
    <w:rsid w:val="00867DD0"/>
    <w:rsid w:val="00871E97"/>
    <w:rsid w:val="00872E14"/>
    <w:rsid w:val="008736D4"/>
    <w:rsid w:val="00874BD4"/>
    <w:rsid w:val="00875841"/>
    <w:rsid w:val="008758C0"/>
    <w:rsid w:val="008770EC"/>
    <w:rsid w:val="00887AB2"/>
    <w:rsid w:val="00890E83"/>
    <w:rsid w:val="0089179E"/>
    <w:rsid w:val="00891C0F"/>
    <w:rsid w:val="00891EB1"/>
    <w:rsid w:val="00892E2E"/>
    <w:rsid w:val="00894B5D"/>
    <w:rsid w:val="008A6DEE"/>
    <w:rsid w:val="008A790D"/>
    <w:rsid w:val="008B1088"/>
    <w:rsid w:val="008B20E0"/>
    <w:rsid w:val="008B35F1"/>
    <w:rsid w:val="008B3738"/>
    <w:rsid w:val="008B6595"/>
    <w:rsid w:val="008B7451"/>
    <w:rsid w:val="008B7634"/>
    <w:rsid w:val="008C086A"/>
    <w:rsid w:val="008C0C51"/>
    <w:rsid w:val="008C1851"/>
    <w:rsid w:val="008C1E72"/>
    <w:rsid w:val="008C3886"/>
    <w:rsid w:val="008C53A2"/>
    <w:rsid w:val="008C5A32"/>
    <w:rsid w:val="008C5CE9"/>
    <w:rsid w:val="008C73AF"/>
    <w:rsid w:val="008D00F8"/>
    <w:rsid w:val="008D096F"/>
    <w:rsid w:val="008D2608"/>
    <w:rsid w:val="008D2DE8"/>
    <w:rsid w:val="008D300B"/>
    <w:rsid w:val="008D411E"/>
    <w:rsid w:val="008D44FE"/>
    <w:rsid w:val="008D458B"/>
    <w:rsid w:val="008D6F42"/>
    <w:rsid w:val="008E0B5C"/>
    <w:rsid w:val="008E1D26"/>
    <w:rsid w:val="008E2346"/>
    <w:rsid w:val="008E4368"/>
    <w:rsid w:val="008E45F4"/>
    <w:rsid w:val="008E52A2"/>
    <w:rsid w:val="008E5A9E"/>
    <w:rsid w:val="008E5D9E"/>
    <w:rsid w:val="008E5FB9"/>
    <w:rsid w:val="008E7FE3"/>
    <w:rsid w:val="008F0F4D"/>
    <w:rsid w:val="008F11D1"/>
    <w:rsid w:val="008F275D"/>
    <w:rsid w:val="008F5C8E"/>
    <w:rsid w:val="008F66D3"/>
    <w:rsid w:val="008F7F02"/>
    <w:rsid w:val="00900FE8"/>
    <w:rsid w:val="00901E30"/>
    <w:rsid w:val="00903C44"/>
    <w:rsid w:val="00903FC4"/>
    <w:rsid w:val="00905DF0"/>
    <w:rsid w:val="009067DF"/>
    <w:rsid w:val="00907AC2"/>
    <w:rsid w:val="0091031D"/>
    <w:rsid w:val="00910BEE"/>
    <w:rsid w:val="00911577"/>
    <w:rsid w:val="009138BF"/>
    <w:rsid w:val="00916AC9"/>
    <w:rsid w:val="00916CD4"/>
    <w:rsid w:val="00917783"/>
    <w:rsid w:val="00920400"/>
    <w:rsid w:val="00921A56"/>
    <w:rsid w:val="00921A68"/>
    <w:rsid w:val="00925EA5"/>
    <w:rsid w:val="00926B5E"/>
    <w:rsid w:val="00926EA9"/>
    <w:rsid w:val="00930AC4"/>
    <w:rsid w:val="00930AEC"/>
    <w:rsid w:val="00930B3C"/>
    <w:rsid w:val="00931213"/>
    <w:rsid w:val="00931924"/>
    <w:rsid w:val="009326E6"/>
    <w:rsid w:val="00934137"/>
    <w:rsid w:val="0093475B"/>
    <w:rsid w:val="00936321"/>
    <w:rsid w:val="00936CA3"/>
    <w:rsid w:val="00937909"/>
    <w:rsid w:val="00937E06"/>
    <w:rsid w:val="00941857"/>
    <w:rsid w:val="00942C48"/>
    <w:rsid w:val="00950C1A"/>
    <w:rsid w:val="0095112B"/>
    <w:rsid w:val="009550CA"/>
    <w:rsid w:val="009551A1"/>
    <w:rsid w:val="009558ED"/>
    <w:rsid w:val="00956A86"/>
    <w:rsid w:val="00960222"/>
    <w:rsid w:val="00960BF6"/>
    <w:rsid w:val="00963DC6"/>
    <w:rsid w:val="009653FA"/>
    <w:rsid w:val="009656D8"/>
    <w:rsid w:val="00966010"/>
    <w:rsid w:val="00971629"/>
    <w:rsid w:val="00972317"/>
    <w:rsid w:val="009723E1"/>
    <w:rsid w:val="0097352E"/>
    <w:rsid w:val="00973C8A"/>
    <w:rsid w:val="009752CF"/>
    <w:rsid w:val="00975660"/>
    <w:rsid w:val="00975F40"/>
    <w:rsid w:val="0097672B"/>
    <w:rsid w:val="00977306"/>
    <w:rsid w:val="00982A71"/>
    <w:rsid w:val="00982B8A"/>
    <w:rsid w:val="00984814"/>
    <w:rsid w:val="00987211"/>
    <w:rsid w:val="00991A5D"/>
    <w:rsid w:val="00991FAF"/>
    <w:rsid w:val="00992D9B"/>
    <w:rsid w:val="0099536B"/>
    <w:rsid w:val="00995CDE"/>
    <w:rsid w:val="00995E99"/>
    <w:rsid w:val="0099697B"/>
    <w:rsid w:val="00996D41"/>
    <w:rsid w:val="00997743"/>
    <w:rsid w:val="009A03BD"/>
    <w:rsid w:val="009A5208"/>
    <w:rsid w:val="009A5267"/>
    <w:rsid w:val="009A7609"/>
    <w:rsid w:val="009B0B92"/>
    <w:rsid w:val="009B1F5F"/>
    <w:rsid w:val="009B43C1"/>
    <w:rsid w:val="009B6F06"/>
    <w:rsid w:val="009B7452"/>
    <w:rsid w:val="009B7BDA"/>
    <w:rsid w:val="009C00EF"/>
    <w:rsid w:val="009C09CF"/>
    <w:rsid w:val="009C1FE3"/>
    <w:rsid w:val="009C2680"/>
    <w:rsid w:val="009C2F25"/>
    <w:rsid w:val="009C357B"/>
    <w:rsid w:val="009C3BED"/>
    <w:rsid w:val="009C6FBA"/>
    <w:rsid w:val="009D10CD"/>
    <w:rsid w:val="009D15B0"/>
    <w:rsid w:val="009D213F"/>
    <w:rsid w:val="009D322C"/>
    <w:rsid w:val="009D42E4"/>
    <w:rsid w:val="009D602F"/>
    <w:rsid w:val="009D621D"/>
    <w:rsid w:val="009D68C3"/>
    <w:rsid w:val="009D77C2"/>
    <w:rsid w:val="009E2FCA"/>
    <w:rsid w:val="009E320E"/>
    <w:rsid w:val="009E5E87"/>
    <w:rsid w:val="009E6AA7"/>
    <w:rsid w:val="009F41A8"/>
    <w:rsid w:val="009F4849"/>
    <w:rsid w:val="009F48BD"/>
    <w:rsid w:val="009F6652"/>
    <w:rsid w:val="009F7383"/>
    <w:rsid w:val="009F7C64"/>
    <w:rsid w:val="00A00FFD"/>
    <w:rsid w:val="00A01C2A"/>
    <w:rsid w:val="00A02185"/>
    <w:rsid w:val="00A04DBA"/>
    <w:rsid w:val="00A05049"/>
    <w:rsid w:val="00A0580B"/>
    <w:rsid w:val="00A05E24"/>
    <w:rsid w:val="00A078F4"/>
    <w:rsid w:val="00A104EE"/>
    <w:rsid w:val="00A10608"/>
    <w:rsid w:val="00A11AA1"/>
    <w:rsid w:val="00A11AFE"/>
    <w:rsid w:val="00A12E55"/>
    <w:rsid w:val="00A13305"/>
    <w:rsid w:val="00A17443"/>
    <w:rsid w:val="00A17FA2"/>
    <w:rsid w:val="00A21F61"/>
    <w:rsid w:val="00A2255C"/>
    <w:rsid w:val="00A25425"/>
    <w:rsid w:val="00A2689C"/>
    <w:rsid w:val="00A305A6"/>
    <w:rsid w:val="00A309CB"/>
    <w:rsid w:val="00A312CF"/>
    <w:rsid w:val="00A317C0"/>
    <w:rsid w:val="00A31960"/>
    <w:rsid w:val="00A32BEC"/>
    <w:rsid w:val="00A34598"/>
    <w:rsid w:val="00A356DE"/>
    <w:rsid w:val="00A35FA9"/>
    <w:rsid w:val="00A3754D"/>
    <w:rsid w:val="00A375C6"/>
    <w:rsid w:val="00A3761F"/>
    <w:rsid w:val="00A37E0A"/>
    <w:rsid w:val="00A4018E"/>
    <w:rsid w:val="00A42F7A"/>
    <w:rsid w:val="00A44E0C"/>
    <w:rsid w:val="00A456A5"/>
    <w:rsid w:val="00A46A6F"/>
    <w:rsid w:val="00A47B17"/>
    <w:rsid w:val="00A50D61"/>
    <w:rsid w:val="00A52629"/>
    <w:rsid w:val="00A5467F"/>
    <w:rsid w:val="00A567D1"/>
    <w:rsid w:val="00A649E6"/>
    <w:rsid w:val="00A67433"/>
    <w:rsid w:val="00A71F92"/>
    <w:rsid w:val="00A74586"/>
    <w:rsid w:val="00A800AB"/>
    <w:rsid w:val="00A83237"/>
    <w:rsid w:val="00A8517E"/>
    <w:rsid w:val="00A85535"/>
    <w:rsid w:val="00A85FC1"/>
    <w:rsid w:val="00A86325"/>
    <w:rsid w:val="00A8751B"/>
    <w:rsid w:val="00A92F22"/>
    <w:rsid w:val="00A93D3C"/>
    <w:rsid w:val="00A94491"/>
    <w:rsid w:val="00AA6641"/>
    <w:rsid w:val="00AA79B7"/>
    <w:rsid w:val="00AB4F60"/>
    <w:rsid w:val="00AB5D9E"/>
    <w:rsid w:val="00AB7F54"/>
    <w:rsid w:val="00AC1415"/>
    <w:rsid w:val="00AC160A"/>
    <w:rsid w:val="00AC4D48"/>
    <w:rsid w:val="00AC6F65"/>
    <w:rsid w:val="00AD0375"/>
    <w:rsid w:val="00AD0D3C"/>
    <w:rsid w:val="00AD1AC1"/>
    <w:rsid w:val="00AD489C"/>
    <w:rsid w:val="00AD6FD4"/>
    <w:rsid w:val="00AE1C96"/>
    <w:rsid w:val="00AE2052"/>
    <w:rsid w:val="00AE20AF"/>
    <w:rsid w:val="00AE59B4"/>
    <w:rsid w:val="00AF121C"/>
    <w:rsid w:val="00AF182A"/>
    <w:rsid w:val="00AF2028"/>
    <w:rsid w:val="00AF3D4B"/>
    <w:rsid w:val="00AF3EFC"/>
    <w:rsid w:val="00AF6E73"/>
    <w:rsid w:val="00B05D4A"/>
    <w:rsid w:val="00B06B31"/>
    <w:rsid w:val="00B104B1"/>
    <w:rsid w:val="00B10735"/>
    <w:rsid w:val="00B10AB3"/>
    <w:rsid w:val="00B122B4"/>
    <w:rsid w:val="00B134DD"/>
    <w:rsid w:val="00B15660"/>
    <w:rsid w:val="00B17ACC"/>
    <w:rsid w:val="00B2014F"/>
    <w:rsid w:val="00B201E3"/>
    <w:rsid w:val="00B202D5"/>
    <w:rsid w:val="00B24F02"/>
    <w:rsid w:val="00B25E27"/>
    <w:rsid w:val="00B26777"/>
    <w:rsid w:val="00B26C08"/>
    <w:rsid w:val="00B27B17"/>
    <w:rsid w:val="00B30544"/>
    <w:rsid w:val="00B32D93"/>
    <w:rsid w:val="00B35DC6"/>
    <w:rsid w:val="00B3673A"/>
    <w:rsid w:val="00B4069A"/>
    <w:rsid w:val="00B41E4F"/>
    <w:rsid w:val="00B42CB2"/>
    <w:rsid w:val="00B446C5"/>
    <w:rsid w:val="00B46558"/>
    <w:rsid w:val="00B52251"/>
    <w:rsid w:val="00B53652"/>
    <w:rsid w:val="00B5400B"/>
    <w:rsid w:val="00B547C4"/>
    <w:rsid w:val="00B56C9B"/>
    <w:rsid w:val="00B60B58"/>
    <w:rsid w:val="00B6264A"/>
    <w:rsid w:val="00B64586"/>
    <w:rsid w:val="00B65152"/>
    <w:rsid w:val="00B6609B"/>
    <w:rsid w:val="00B66E08"/>
    <w:rsid w:val="00B67BB3"/>
    <w:rsid w:val="00B70B58"/>
    <w:rsid w:val="00B718B5"/>
    <w:rsid w:val="00B767A9"/>
    <w:rsid w:val="00B77313"/>
    <w:rsid w:val="00B8011F"/>
    <w:rsid w:val="00B80219"/>
    <w:rsid w:val="00B827B8"/>
    <w:rsid w:val="00B84E6B"/>
    <w:rsid w:val="00B85C10"/>
    <w:rsid w:val="00B85EBB"/>
    <w:rsid w:val="00B86FC7"/>
    <w:rsid w:val="00B921F8"/>
    <w:rsid w:val="00B94D09"/>
    <w:rsid w:val="00B95EE0"/>
    <w:rsid w:val="00B96F22"/>
    <w:rsid w:val="00BA031F"/>
    <w:rsid w:val="00BA1937"/>
    <w:rsid w:val="00BA3F34"/>
    <w:rsid w:val="00BA4EF7"/>
    <w:rsid w:val="00BA50F5"/>
    <w:rsid w:val="00BA54D6"/>
    <w:rsid w:val="00BA5DAE"/>
    <w:rsid w:val="00BA70DA"/>
    <w:rsid w:val="00BB073D"/>
    <w:rsid w:val="00BB1778"/>
    <w:rsid w:val="00BB74E9"/>
    <w:rsid w:val="00BB770E"/>
    <w:rsid w:val="00BC008B"/>
    <w:rsid w:val="00BC07EC"/>
    <w:rsid w:val="00BC22EB"/>
    <w:rsid w:val="00BC46E9"/>
    <w:rsid w:val="00BC63EA"/>
    <w:rsid w:val="00BC735C"/>
    <w:rsid w:val="00BC7B61"/>
    <w:rsid w:val="00BD0499"/>
    <w:rsid w:val="00BD0E2F"/>
    <w:rsid w:val="00BD25FD"/>
    <w:rsid w:val="00BD4563"/>
    <w:rsid w:val="00BD6F9C"/>
    <w:rsid w:val="00BD74DB"/>
    <w:rsid w:val="00BE1736"/>
    <w:rsid w:val="00BE2C2E"/>
    <w:rsid w:val="00BE3BA9"/>
    <w:rsid w:val="00BE62C9"/>
    <w:rsid w:val="00BE6CE8"/>
    <w:rsid w:val="00BF07B4"/>
    <w:rsid w:val="00BF1F93"/>
    <w:rsid w:val="00BF2A0F"/>
    <w:rsid w:val="00BF501C"/>
    <w:rsid w:val="00BF7536"/>
    <w:rsid w:val="00BF765D"/>
    <w:rsid w:val="00BF7ED3"/>
    <w:rsid w:val="00C01BCA"/>
    <w:rsid w:val="00C03AD1"/>
    <w:rsid w:val="00C04B15"/>
    <w:rsid w:val="00C04D67"/>
    <w:rsid w:val="00C04EEB"/>
    <w:rsid w:val="00C07621"/>
    <w:rsid w:val="00C07B92"/>
    <w:rsid w:val="00C10B9D"/>
    <w:rsid w:val="00C11263"/>
    <w:rsid w:val="00C140B9"/>
    <w:rsid w:val="00C14138"/>
    <w:rsid w:val="00C149C0"/>
    <w:rsid w:val="00C14AD3"/>
    <w:rsid w:val="00C14D69"/>
    <w:rsid w:val="00C15D65"/>
    <w:rsid w:val="00C17747"/>
    <w:rsid w:val="00C17EA4"/>
    <w:rsid w:val="00C21048"/>
    <w:rsid w:val="00C21102"/>
    <w:rsid w:val="00C2253C"/>
    <w:rsid w:val="00C230F3"/>
    <w:rsid w:val="00C23C3E"/>
    <w:rsid w:val="00C26B66"/>
    <w:rsid w:val="00C27818"/>
    <w:rsid w:val="00C30AEB"/>
    <w:rsid w:val="00C30B77"/>
    <w:rsid w:val="00C331B3"/>
    <w:rsid w:val="00C33E2C"/>
    <w:rsid w:val="00C344C7"/>
    <w:rsid w:val="00C44C70"/>
    <w:rsid w:val="00C468C2"/>
    <w:rsid w:val="00C52B7C"/>
    <w:rsid w:val="00C5408B"/>
    <w:rsid w:val="00C556B7"/>
    <w:rsid w:val="00C579A5"/>
    <w:rsid w:val="00C63A02"/>
    <w:rsid w:val="00C644DE"/>
    <w:rsid w:val="00C64714"/>
    <w:rsid w:val="00C64A10"/>
    <w:rsid w:val="00C650F7"/>
    <w:rsid w:val="00C6532F"/>
    <w:rsid w:val="00C66DAF"/>
    <w:rsid w:val="00C6705E"/>
    <w:rsid w:val="00C70095"/>
    <w:rsid w:val="00C707D7"/>
    <w:rsid w:val="00C740FC"/>
    <w:rsid w:val="00C743F6"/>
    <w:rsid w:val="00C748C6"/>
    <w:rsid w:val="00C75662"/>
    <w:rsid w:val="00C75D81"/>
    <w:rsid w:val="00C77DB3"/>
    <w:rsid w:val="00C82E69"/>
    <w:rsid w:val="00C863CB"/>
    <w:rsid w:val="00C86A14"/>
    <w:rsid w:val="00C90A10"/>
    <w:rsid w:val="00C93D3C"/>
    <w:rsid w:val="00C95C2E"/>
    <w:rsid w:val="00C96213"/>
    <w:rsid w:val="00C9761B"/>
    <w:rsid w:val="00C97F3E"/>
    <w:rsid w:val="00CA2D08"/>
    <w:rsid w:val="00CA5A81"/>
    <w:rsid w:val="00CA65D6"/>
    <w:rsid w:val="00CA6DC7"/>
    <w:rsid w:val="00CA70E0"/>
    <w:rsid w:val="00CA74C9"/>
    <w:rsid w:val="00CA7B04"/>
    <w:rsid w:val="00CB1531"/>
    <w:rsid w:val="00CB34C4"/>
    <w:rsid w:val="00CB3DB8"/>
    <w:rsid w:val="00CB4F32"/>
    <w:rsid w:val="00CB6B64"/>
    <w:rsid w:val="00CC00FF"/>
    <w:rsid w:val="00CC033A"/>
    <w:rsid w:val="00CC46B4"/>
    <w:rsid w:val="00CC5BC9"/>
    <w:rsid w:val="00CC6AA1"/>
    <w:rsid w:val="00CC7588"/>
    <w:rsid w:val="00CD234F"/>
    <w:rsid w:val="00CD24B3"/>
    <w:rsid w:val="00CD6E2C"/>
    <w:rsid w:val="00CD778F"/>
    <w:rsid w:val="00CD7C9A"/>
    <w:rsid w:val="00CE1A72"/>
    <w:rsid w:val="00CE39F9"/>
    <w:rsid w:val="00CE3CCD"/>
    <w:rsid w:val="00CE5B5C"/>
    <w:rsid w:val="00CF0970"/>
    <w:rsid w:val="00CF17EA"/>
    <w:rsid w:val="00CF1C23"/>
    <w:rsid w:val="00CF1F50"/>
    <w:rsid w:val="00CF378E"/>
    <w:rsid w:val="00CF4811"/>
    <w:rsid w:val="00CF533D"/>
    <w:rsid w:val="00CF6512"/>
    <w:rsid w:val="00CF683D"/>
    <w:rsid w:val="00CF7641"/>
    <w:rsid w:val="00D067FF"/>
    <w:rsid w:val="00D07D8C"/>
    <w:rsid w:val="00D125A0"/>
    <w:rsid w:val="00D1372B"/>
    <w:rsid w:val="00D15959"/>
    <w:rsid w:val="00D17900"/>
    <w:rsid w:val="00D2164E"/>
    <w:rsid w:val="00D2245F"/>
    <w:rsid w:val="00D2374F"/>
    <w:rsid w:val="00D25429"/>
    <w:rsid w:val="00D2588B"/>
    <w:rsid w:val="00D26CD5"/>
    <w:rsid w:val="00D27F54"/>
    <w:rsid w:val="00D3103C"/>
    <w:rsid w:val="00D32918"/>
    <w:rsid w:val="00D348F8"/>
    <w:rsid w:val="00D34926"/>
    <w:rsid w:val="00D34945"/>
    <w:rsid w:val="00D35C75"/>
    <w:rsid w:val="00D35FE5"/>
    <w:rsid w:val="00D36DB5"/>
    <w:rsid w:val="00D4352E"/>
    <w:rsid w:val="00D43F34"/>
    <w:rsid w:val="00D458B4"/>
    <w:rsid w:val="00D46A19"/>
    <w:rsid w:val="00D46E29"/>
    <w:rsid w:val="00D501DA"/>
    <w:rsid w:val="00D508E5"/>
    <w:rsid w:val="00D52CD6"/>
    <w:rsid w:val="00D53A9A"/>
    <w:rsid w:val="00D53BED"/>
    <w:rsid w:val="00D545B5"/>
    <w:rsid w:val="00D5635D"/>
    <w:rsid w:val="00D601EA"/>
    <w:rsid w:val="00D614C4"/>
    <w:rsid w:val="00D61724"/>
    <w:rsid w:val="00D61CAD"/>
    <w:rsid w:val="00D626BD"/>
    <w:rsid w:val="00D63C2B"/>
    <w:rsid w:val="00D67015"/>
    <w:rsid w:val="00D72EB2"/>
    <w:rsid w:val="00D73412"/>
    <w:rsid w:val="00D758DB"/>
    <w:rsid w:val="00D77459"/>
    <w:rsid w:val="00D822B4"/>
    <w:rsid w:val="00D82FC1"/>
    <w:rsid w:val="00D86552"/>
    <w:rsid w:val="00D9059B"/>
    <w:rsid w:val="00D91B76"/>
    <w:rsid w:val="00D9280D"/>
    <w:rsid w:val="00D94986"/>
    <w:rsid w:val="00D95A87"/>
    <w:rsid w:val="00D9632B"/>
    <w:rsid w:val="00DA28B3"/>
    <w:rsid w:val="00DA2E1E"/>
    <w:rsid w:val="00DA451F"/>
    <w:rsid w:val="00DA4D3C"/>
    <w:rsid w:val="00DA57C0"/>
    <w:rsid w:val="00DA5E05"/>
    <w:rsid w:val="00DA7BD3"/>
    <w:rsid w:val="00DA7EB4"/>
    <w:rsid w:val="00DB38A5"/>
    <w:rsid w:val="00DB3F8F"/>
    <w:rsid w:val="00DB4116"/>
    <w:rsid w:val="00DC10E4"/>
    <w:rsid w:val="00DC15AF"/>
    <w:rsid w:val="00DC1D70"/>
    <w:rsid w:val="00DC79A9"/>
    <w:rsid w:val="00DD137E"/>
    <w:rsid w:val="00DD226F"/>
    <w:rsid w:val="00DD4B59"/>
    <w:rsid w:val="00DD5E08"/>
    <w:rsid w:val="00DD6E50"/>
    <w:rsid w:val="00DD7C8E"/>
    <w:rsid w:val="00DE1941"/>
    <w:rsid w:val="00DE1AEB"/>
    <w:rsid w:val="00DE3653"/>
    <w:rsid w:val="00DE4416"/>
    <w:rsid w:val="00DE454B"/>
    <w:rsid w:val="00DE4FA4"/>
    <w:rsid w:val="00DE6F85"/>
    <w:rsid w:val="00DF1527"/>
    <w:rsid w:val="00DF1A9D"/>
    <w:rsid w:val="00DF2315"/>
    <w:rsid w:val="00DF314C"/>
    <w:rsid w:val="00DF3DFD"/>
    <w:rsid w:val="00DF432E"/>
    <w:rsid w:val="00DF7661"/>
    <w:rsid w:val="00E02689"/>
    <w:rsid w:val="00E046C8"/>
    <w:rsid w:val="00E0540F"/>
    <w:rsid w:val="00E0622A"/>
    <w:rsid w:val="00E0636E"/>
    <w:rsid w:val="00E0726D"/>
    <w:rsid w:val="00E10B7D"/>
    <w:rsid w:val="00E10E4A"/>
    <w:rsid w:val="00E1311D"/>
    <w:rsid w:val="00E16F5A"/>
    <w:rsid w:val="00E17CE7"/>
    <w:rsid w:val="00E17D6E"/>
    <w:rsid w:val="00E21BCD"/>
    <w:rsid w:val="00E221A3"/>
    <w:rsid w:val="00E31746"/>
    <w:rsid w:val="00E32011"/>
    <w:rsid w:val="00E339BA"/>
    <w:rsid w:val="00E3621F"/>
    <w:rsid w:val="00E36F8B"/>
    <w:rsid w:val="00E3787C"/>
    <w:rsid w:val="00E40063"/>
    <w:rsid w:val="00E422B9"/>
    <w:rsid w:val="00E4338E"/>
    <w:rsid w:val="00E45098"/>
    <w:rsid w:val="00E45E9E"/>
    <w:rsid w:val="00E513D0"/>
    <w:rsid w:val="00E52BA4"/>
    <w:rsid w:val="00E53F03"/>
    <w:rsid w:val="00E5491D"/>
    <w:rsid w:val="00E54933"/>
    <w:rsid w:val="00E5579B"/>
    <w:rsid w:val="00E606C0"/>
    <w:rsid w:val="00E60C4F"/>
    <w:rsid w:val="00E64375"/>
    <w:rsid w:val="00E64B41"/>
    <w:rsid w:val="00E6649C"/>
    <w:rsid w:val="00E672FC"/>
    <w:rsid w:val="00E67685"/>
    <w:rsid w:val="00E742E7"/>
    <w:rsid w:val="00E74AA1"/>
    <w:rsid w:val="00E75EAA"/>
    <w:rsid w:val="00E804FE"/>
    <w:rsid w:val="00E80B59"/>
    <w:rsid w:val="00E80D67"/>
    <w:rsid w:val="00E84DE2"/>
    <w:rsid w:val="00E85A87"/>
    <w:rsid w:val="00E86762"/>
    <w:rsid w:val="00E868E2"/>
    <w:rsid w:val="00E87094"/>
    <w:rsid w:val="00E875A9"/>
    <w:rsid w:val="00E875F4"/>
    <w:rsid w:val="00E9048A"/>
    <w:rsid w:val="00E90E6B"/>
    <w:rsid w:val="00E9192E"/>
    <w:rsid w:val="00E944CF"/>
    <w:rsid w:val="00E974CE"/>
    <w:rsid w:val="00E9792A"/>
    <w:rsid w:val="00EA0AD3"/>
    <w:rsid w:val="00EA2029"/>
    <w:rsid w:val="00EA2A6B"/>
    <w:rsid w:val="00EA3526"/>
    <w:rsid w:val="00EA4669"/>
    <w:rsid w:val="00EA4A58"/>
    <w:rsid w:val="00EA737C"/>
    <w:rsid w:val="00EA7495"/>
    <w:rsid w:val="00EA7B01"/>
    <w:rsid w:val="00EA7FC0"/>
    <w:rsid w:val="00EB2A29"/>
    <w:rsid w:val="00EB454F"/>
    <w:rsid w:val="00EC0A71"/>
    <w:rsid w:val="00EC14F0"/>
    <w:rsid w:val="00EC531D"/>
    <w:rsid w:val="00EC633E"/>
    <w:rsid w:val="00EC6AAC"/>
    <w:rsid w:val="00EC7B96"/>
    <w:rsid w:val="00ED1AAB"/>
    <w:rsid w:val="00ED41C4"/>
    <w:rsid w:val="00ED4C5A"/>
    <w:rsid w:val="00ED64B3"/>
    <w:rsid w:val="00EE1723"/>
    <w:rsid w:val="00EE4C94"/>
    <w:rsid w:val="00EE5E78"/>
    <w:rsid w:val="00EE7766"/>
    <w:rsid w:val="00EF02F0"/>
    <w:rsid w:val="00EF4439"/>
    <w:rsid w:val="00EF5E93"/>
    <w:rsid w:val="00EF6BC2"/>
    <w:rsid w:val="00F005F5"/>
    <w:rsid w:val="00F01548"/>
    <w:rsid w:val="00F0376D"/>
    <w:rsid w:val="00F04F69"/>
    <w:rsid w:val="00F05282"/>
    <w:rsid w:val="00F0556B"/>
    <w:rsid w:val="00F07F6A"/>
    <w:rsid w:val="00F103CB"/>
    <w:rsid w:val="00F11C2E"/>
    <w:rsid w:val="00F12480"/>
    <w:rsid w:val="00F16593"/>
    <w:rsid w:val="00F16AA8"/>
    <w:rsid w:val="00F1733C"/>
    <w:rsid w:val="00F21941"/>
    <w:rsid w:val="00F224BF"/>
    <w:rsid w:val="00F25BDB"/>
    <w:rsid w:val="00F25E91"/>
    <w:rsid w:val="00F27C7F"/>
    <w:rsid w:val="00F27D0B"/>
    <w:rsid w:val="00F3013E"/>
    <w:rsid w:val="00F32441"/>
    <w:rsid w:val="00F33EE0"/>
    <w:rsid w:val="00F3510C"/>
    <w:rsid w:val="00F352B3"/>
    <w:rsid w:val="00F46F25"/>
    <w:rsid w:val="00F520E2"/>
    <w:rsid w:val="00F52840"/>
    <w:rsid w:val="00F53168"/>
    <w:rsid w:val="00F56842"/>
    <w:rsid w:val="00F60142"/>
    <w:rsid w:val="00F6033C"/>
    <w:rsid w:val="00F62706"/>
    <w:rsid w:val="00F62DE0"/>
    <w:rsid w:val="00F64FCF"/>
    <w:rsid w:val="00F6560F"/>
    <w:rsid w:val="00F65E6F"/>
    <w:rsid w:val="00F66237"/>
    <w:rsid w:val="00F664F8"/>
    <w:rsid w:val="00F66ABB"/>
    <w:rsid w:val="00F67328"/>
    <w:rsid w:val="00F67B58"/>
    <w:rsid w:val="00F67CE7"/>
    <w:rsid w:val="00F712B0"/>
    <w:rsid w:val="00F72944"/>
    <w:rsid w:val="00F7456D"/>
    <w:rsid w:val="00F770C9"/>
    <w:rsid w:val="00F8092C"/>
    <w:rsid w:val="00F8433F"/>
    <w:rsid w:val="00F8601A"/>
    <w:rsid w:val="00F87B00"/>
    <w:rsid w:val="00F965DF"/>
    <w:rsid w:val="00F967D0"/>
    <w:rsid w:val="00F96D7E"/>
    <w:rsid w:val="00FA098D"/>
    <w:rsid w:val="00FA0CC2"/>
    <w:rsid w:val="00FA1C77"/>
    <w:rsid w:val="00FA3229"/>
    <w:rsid w:val="00FA3DC1"/>
    <w:rsid w:val="00FA4EDE"/>
    <w:rsid w:val="00FA50A6"/>
    <w:rsid w:val="00FA78A0"/>
    <w:rsid w:val="00FB0A78"/>
    <w:rsid w:val="00FB25E0"/>
    <w:rsid w:val="00FB4CCA"/>
    <w:rsid w:val="00FB529A"/>
    <w:rsid w:val="00FB5E8B"/>
    <w:rsid w:val="00FC076E"/>
    <w:rsid w:val="00FC739D"/>
    <w:rsid w:val="00FD5212"/>
    <w:rsid w:val="00FD52AA"/>
    <w:rsid w:val="00FD5369"/>
    <w:rsid w:val="00FD5781"/>
    <w:rsid w:val="00FE0042"/>
    <w:rsid w:val="00FE1A83"/>
    <w:rsid w:val="00FE508B"/>
    <w:rsid w:val="00FE5EF3"/>
    <w:rsid w:val="00FE721F"/>
    <w:rsid w:val="00FF36A4"/>
    <w:rsid w:val="00FF4E1F"/>
    <w:rsid w:val="00FF6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A346"/>
  <w15:chartTrackingRefBased/>
  <w15:docId w15:val="{EC2E7384-2AFC-4BFD-ADE7-88DFA7AF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593130"/>
    <w:pPr>
      <w:spacing w:after="0" w:line="360" w:lineRule="auto"/>
      <w:jc w:val="both"/>
    </w:pPr>
    <w:rPr>
      <w:rFonts w:ascii="Times New Roman" w:eastAsia="Calibri" w:hAnsi="Times New Roman" w:cs="Times New Roman"/>
      <w:sz w:val="24"/>
    </w:rPr>
  </w:style>
  <w:style w:type="paragraph" w:styleId="1">
    <w:name w:val="heading 1"/>
    <w:basedOn w:val="a1"/>
    <w:next w:val="a1"/>
    <w:link w:val="10"/>
    <w:uiPriority w:val="9"/>
    <w:qFormat/>
    <w:rsid w:val="00593130"/>
    <w:pPr>
      <w:keepNext/>
      <w:keepLines/>
      <w:pageBreakBefore/>
      <w:spacing w:after="240"/>
      <w:jc w:val="center"/>
      <w:outlineLvl w:val="0"/>
    </w:pPr>
    <w:rPr>
      <w:b/>
      <w:bCs/>
      <w:sz w:val="32"/>
      <w:szCs w:val="28"/>
    </w:rPr>
  </w:style>
  <w:style w:type="paragraph" w:styleId="2">
    <w:name w:val="heading 2"/>
    <w:basedOn w:val="a1"/>
    <w:next w:val="a1"/>
    <w:link w:val="20"/>
    <w:unhideWhenUsed/>
    <w:qFormat/>
    <w:rsid w:val="00593130"/>
    <w:pPr>
      <w:keepNext/>
      <w:spacing w:before="240" w:after="240"/>
      <w:jc w:val="center"/>
      <w:outlineLvl w:val="1"/>
    </w:pPr>
    <w:rPr>
      <w:rFonts w:eastAsia="Times New Roman"/>
      <w:b/>
      <w:bCs/>
      <w:iCs/>
      <w:szCs w:val="28"/>
    </w:rPr>
  </w:style>
  <w:style w:type="paragraph" w:styleId="3">
    <w:name w:val="heading 3"/>
    <w:basedOn w:val="a2"/>
    <w:next w:val="a1"/>
    <w:link w:val="30"/>
    <w:uiPriority w:val="9"/>
    <w:qFormat/>
    <w:rsid w:val="00593130"/>
    <w:pPr>
      <w:keepNext/>
      <w:spacing w:before="200" w:after="200"/>
      <w:ind w:firstLine="709"/>
      <w:outlineLvl w:val="2"/>
    </w:pPr>
    <w:rPr>
      <w:rFonts w:eastAsia="Times New Roman"/>
      <w:b/>
      <w:bCs/>
      <w:i/>
      <w:szCs w:val="26"/>
      <w:u w:val="single"/>
    </w:rPr>
  </w:style>
  <w:style w:type="paragraph" w:styleId="4">
    <w:name w:val="heading 4"/>
    <w:basedOn w:val="a1"/>
    <w:next w:val="a1"/>
    <w:link w:val="40"/>
    <w:uiPriority w:val="9"/>
    <w:unhideWhenUsed/>
    <w:qFormat/>
    <w:rsid w:val="00593130"/>
    <w:pPr>
      <w:keepNext/>
      <w:jc w:val="center"/>
      <w:outlineLvl w:val="3"/>
    </w:pPr>
    <w:rPr>
      <w:rFonts w:eastAsia="Times New Roman"/>
      <w:b/>
      <w:bCs/>
      <w:i/>
      <w:szCs w:val="28"/>
    </w:rPr>
  </w:style>
  <w:style w:type="paragraph" w:styleId="5">
    <w:name w:val="heading 5"/>
    <w:basedOn w:val="a1"/>
    <w:next w:val="a1"/>
    <w:link w:val="50"/>
    <w:uiPriority w:val="9"/>
    <w:unhideWhenUsed/>
    <w:qFormat/>
    <w:rsid w:val="00593130"/>
    <w:pPr>
      <w:keepNext/>
      <w:keepLines/>
      <w:spacing w:before="200"/>
      <w:ind w:firstLine="567"/>
      <w:jc w:val="left"/>
      <w:outlineLvl w:val="4"/>
    </w:pPr>
    <w:rPr>
      <w:rFonts w:ascii="Cambria" w:eastAsia="Times New Roman" w:hAnsi="Cambria"/>
      <w:color w:val="243F60"/>
      <w:szCs w:val="20"/>
    </w:rPr>
  </w:style>
  <w:style w:type="paragraph" w:styleId="6">
    <w:name w:val="heading 6"/>
    <w:basedOn w:val="a1"/>
    <w:next w:val="a1"/>
    <w:link w:val="60"/>
    <w:unhideWhenUsed/>
    <w:qFormat/>
    <w:rsid w:val="00593130"/>
    <w:pPr>
      <w:keepNext/>
      <w:keepLines/>
      <w:spacing w:before="200"/>
      <w:ind w:firstLine="567"/>
      <w:jc w:val="left"/>
      <w:outlineLvl w:val="5"/>
    </w:pPr>
    <w:rPr>
      <w:rFonts w:ascii="Cambria" w:eastAsia="Times New Roman" w:hAnsi="Cambria"/>
      <w:i/>
      <w:iCs/>
      <w:color w:val="243F60"/>
      <w:szCs w:val="20"/>
    </w:rPr>
  </w:style>
  <w:style w:type="paragraph" w:styleId="7">
    <w:name w:val="heading 7"/>
    <w:basedOn w:val="a1"/>
    <w:next w:val="a1"/>
    <w:link w:val="70"/>
    <w:unhideWhenUsed/>
    <w:qFormat/>
    <w:rsid w:val="00593130"/>
    <w:pPr>
      <w:keepNext/>
      <w:keepLines/>
      <w:spacing w:before="200"/>
      <w:ind w:firstLine="567"/>
      <w:jc w:val="left"/>
      <w:outlineLvl w:val="6"/>
    </w:pPr>
    <w:rPr>
      <w:rFonts w:ascii="Cambria" w:eastAsia="Times New Roman" w:hAnsi="Cambria"/>
      <w:i/>
      <w:iCs/>
      <w:color w:val="404040"/>
      <w:szCs w:val="20"/>
    </w:rPr>
  </w:style>
  <w:style w:type="paragraph" w:styleId="8">
    <w:name w:val="heading 8"/>
    <w:basedOn w:val="a1"/>
    <w:next w:val="a1"/>
    <w:link w:val="80"/>
    <w:qFormat/>
    <w:rsid w:val="00593130"/>
    <w:pPr>
      <w:spacing w:before="240" w:after="60" w:line="240" w:lineRule="auto"/>
      <w:jc w:val="left"/>
      <w:outlineLvl w:val="7"/>
    </w:pPr>
    <w:rPr>
      <w:rFonts w:eastAsia="Times New Roman"/>
      <w:i/>
      <w:iCs/>
      <w:szCs w:val="24"/>
    </w:rPr>
  </w:style>
  <w:style w:type="paragraph" w:styleId="9">
    <w:name w:val="heading 9"/>
    <w:basedOn w:val="a1"/>
    <w:next w:val="a1"/>
    <w:link w:val="90"/>
    <w:uiPriority w:val="9"/>
    <w:semiHidden/>
    <w:unhideWhenUsed/>
    <w:qFormat/>
    <w:rsid w:val="00593130"/>
    <w:pPr>
      <w:keepNext/>
      <w:keepLines/>
      <w:spacing w:before="200"/>
      <w:ind w:firstLine="567"/>
      <w:jc w:val="left"/>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link w:val="a7"/>
    <w:unhideWhenUsed/>
    <w:rsid w:val="00593130"/>
    <w:pPr>
      <w:tabs>
        <w:tab w:val="center" w:pos="4677"/>
        <w:tab w:val="right" w:pos="9355"/>
      </w:tabs>
      <w:spacing w:line="240" w:lineRule="auto"/>
    </w:pPr>
  </w:style>
  <w:style w:type="character" w:customStyle="1" w:styleId="a7">
    <w:name w:val="Нижний колонтитул Знак"/>
    <w:basedOn w:val="a3"/>
    <w:link w:val="a6"/>
    <w:rsid w:val="00593130"/>
    <w:rPr>
      <w:rFonts w:ascii="Times New Roman" w:eastAsia="Calibri" w:hAnsi="Times New Roman" w:cs="Times New Roman"/>
      <w:sz w:val="24"/>
    </w:rPr>
  </w:style>
  <w:style w:type="character" w:customStyle="1" w:styleId="10">
    <w:name w:val="Заголовок 1 Знак"/>
    <w:basedOn w:val="a3"/>
    <w:link w:val="1"/>
    <w:uiPriority w:val="9"/>
    <w:rsid w:val="00593130"/>
    <w:rPr>
      <w:rFonts w:ascii="Times New Roman" w:eastAsia="Calibri" w:hAnsi="Times New Roman" w:cs="Times New Roman"/>
      <w:b/>
      <w:bCs/>
      <w:sz w:val="32"/>
      <w:szCs w:val="28"/>
    </w:rPr>
  </w:style>
  <w:style w:type="character" w:customStyle="1" w:styleId="20">
    <w:name w:val="Заголовок 2 Знак"/>
    <w:basedOn w:val="a3"/>
    <w:link w:val="2"/>
    <w:rsid w:val="00593130"/>
    <w:rPr>
      <w:rFonts w:ascii="Times New Roman" w:eastAsia="Times New Roman" w:hAnsi="Times New Roman" w:cs="Times New Roman"/>
      <w:b/>
      <w:bCs/>
      <w:iCs/>
      <w:sz w:val="24"/>
      <w:szCs w:val="28"/>
    </w:rPr>
  </w:style>
  <w:style w:type="character" w:customStyle="1" w:styleId="30">
    <w:name w:val="Заголовок 3 Знак"/>
    <w:basedOn w:val="a3"/>
    <w:link w:val="3"/>
    <w:rsid w:val="00593130"/>
    <w:rPr>
      <w:rFonts w:ascii="Times New Roman" w:eastAsia="Times New Roman" w:hAnsi="Times New Roman" w:cs="Times New Roman"/>
      <w:b/>
      <w:bCs/>
      <w:i/>
      <w:sz w:val="24"/>
      <w:szCs w:val="26"/>
      <w:u w:val="single"/>
    </w:rPr>
  </w:style>
  <w:style w:type="character" w:customStyle="1" w:styleId="40">
    <w:name w:val="Заголовок 4 Знак"/>
    <w:basedOn w:val="a3"/>
    <w:link w:val="4"/>
    <w:uiPriority w:val="9"/>
    <w:rsid w:val="00593130"/>
    <w:rPr>
      <w:rFonts w:ascii="Times New Roman" w:eastAsia="Times New Roman" w:hAnsi="Times New Roman" w:cs="Times New Roman"/>
      <w:b/>
      <w:bCs/>
      <w:i/>
      <w:sz w:val="24"/>
      <w:szCs w:val="28"/>
    </w:rPr>
  </w:style>
  <w:style w:type="character" w:customStyle="1" w:styleId="50">
    <w:name w:val="Заголовок 5 Знак"/>
    <w:basedOn w:val="a3"/>
    <w:link w:val="5"/>
    <w:uiPriority w:val="9"/>
    <w:rsid w:val="00593130"/>
    <w:rPr>
      <w:rFonts w:ascii="Cambria" w:eastAsia="Times New Roman" w:hAnsi="Cambria" w:cs="Times New Roman"/>
      <w:color w:val="243F60"/>
      <w:sz w:val="24"/>
      <w:szCs w:val="20"/>
    </w:rPr>
  </w:style>
  <w:style w:type="character" w:customStyle="1" w:styleId="60">
    <w:name w:val="Заголовок 6 Знак"/>
    <w:basedOn w:val="a3"/>
    <w:link w:val="6"/>
    <w:rsid w:val="00593130"/>
    <w:rPr>
      <w:rFonts w:ascii="Cambria" w:eastAsia="Times New Roman" w:hAnsi="Cambria" w:cs="Times New Roman"/>
      <w:i/>
      <w:iCs/>
      <w:color w:val="243F60"/>
      <w:sz w:val="24"/>
      <w:szCs w:val="20"/>
    </w:rPr>
  </w:style>
  <w:style w:type="character" w:customStyle="1" w:styleId="70">
    <w:name w:val="Заголовок 7 Знак"/>
    <w:basedOn w:val="a3"/>
    <w:link w:val="7"/>
    <w:rsid w:val="00593130"/>
    <w:rPr>
      <w:rFonts w:ascii="Cambria" w:eastAsia="Times New Roman" w:hAnsi="Cambria" w:cs="Times New Roman"/>
      <w:i/>
      <w:iCs/>
      <w:color w:val="404040"/>
      <w:sz w:val="24"/>
      <w:szCs w:val="20"/>
    </w:rPr>
  </w:style>
  <w:style w:type="character" w:customStyle="1" w:styleId="80">
    <w:name w:val="Заголовок 8 Знак"/>
    <w:basedOn w:val="a3"/>
    <w:link w:val="8"/>
    <w:rsid w:val="00593130"/>
    <w:rPr>
      <w:rFonts w:ascii="Times New Roman" w:eastAsia="Times New Roman" w:hAnsi="Times New Roman" w:cs="Times New Roman"/>
      <w:i/>
      <w:iCs/>
      <w:sz w:val="24"/>
      <w:szCs w:val="24"/>
    </w:rPr>
  </w:style>
  <w:style w:type="character" w:customStyle="1" w:styleId="90">
    <w:name w:val="Заголовок 9 Знак"/>
    <w:basedOn w:val="a3"/>
    <w:link w:val="9"/>
    <w:uiPriority w:val="9"/>
    <w:semiHidden/>
    <w:rsid w:val="00593130"/>
    <w:rPr>
      <w:rFonts w:ascii="Cambria" w:eastAsia="Times New Roman" w:hAnsi="Cambria" w:cs="Times New Roman"/>
      <w:i/>
      <w:iCs/>
      <w:color w:val="404040"/>
      <w:sz w:val="20"/>
      <w:szCs w:val="20"/>
    </w:rPr>
  </w:style>
  <w:style w:type="paragraph" w:styleId="a8">
    <w:name w:val="Subtitle"/>
    <w:aliases w:val="заголовок 2"/>
    <w:basedOn w:val="21"/>
    <w:next w:val="21"/>
    <w:link w:val="a9"/>
    <w:autoRedefine/>
    <w:qFormat/>
    <w:rsid w:val="00593130"/>
    <w:pPr>
      <w:spacing w:before="300" w:after="240"/>
      <w:ind w:firstLine="567"/>
      <w:jc w:val="center"/>
      <w:outlineLvl w:val="1"/>
    </w:pPr>
    <w:rPr>
      <w:b/>
      <w:i w:val="0"/>
    </w:rPr>
  </w:style>
  <w:style w:type="character" w:customStyle="1" w:styleId="a9">
    <w:name w:val="Подзаголовок Знак"/>
    <w:aliases w:val="заголовок 2 Знак"/>
    <w:basedOn w:val="a3"/>
    <w:link w:val="a8"/>
    <w:rsid w:val="00593130"/>
    <w:rPr>
      <w:rFonts w:ascii="Times New Roman" w:eastAsia="Calibri" w:hAnsi="Times New Roman" w:cs="Times New Roman"/>
      <w:b/>
      <w:sz w:val="24"/>
      <w:szCs w:val="24"/>
    </w:rPr>
  </w:style>
  <w:style w:type="paragraph" w:styleId="21">
    <w:name w:val="toc 2"/>
    <w:basedOn w:val="a1"/>
    <w:next w:val="a1"/>
    <w:autoRedefine/>
    <w:uiPriority w:val="39"/>
    <w:unhideWhenUsed/>
    <w:qFormat/>
    <w:rsid w:val="00916AC9"/>
    <w:pPr>
      <w:tabs>
        <w:tab w:val="right" w:leader="dot" w:pos="10206"/>
      </w:tabs>
      <w:spacing w:after="100"/>
      <w:ind w:firstLine="709"/>
    </w:pPr>
    <w:rPr>
      <w:i/>
      <w:szCs w:val="24"/>
    </w:rPr>
  </w:style>
  <w:style w:type="paragraph" w:styleId="aa">
    <w:name w:val="List Paragraph"/>
    <w:basedOn w:val="a1"/>
    <w:uiPriority w:val="34"/>
    <w:qFormat/>
    <w:rsid w:val="00593130"/>
    <w:pPr>
      <w:ind w:left="720"/>
      <w:contextualSpacing/>
    </w:pPr>
  </w:style>
  <w:style w:type="paragraph" w:styleId="ab">
    <w:name w:val="TOC Heading"/>
    <w:basedOn w:val="1"/>
    <w:next w:val="a1"/>
    <w:uiPriority w:val="39"/>
    <w:unhideWhenUsed/>
    <w:qFormat/>
    <w:rsid w:val="00593130"/>
    <w:pPr>
      <w:spacing w:before="480" w:line="276" w:lineRule="auto"/>
      <w:outlineLvl w:val="9"/>
    </w:pPr>
    <w:rPr>
      <w:rFonts w:ascii="Cambria" w:hAnsi="Cambria"/>
      <w:color w:val="365F91"/>
      <w:sz w:val="28"/>
    </w:rPr>
  </w:style>
  <w:style w:type="paragraph" w:customStyle="1" w:styleId="S">
    <w:name w:val="S_Титульный"/>
    <w:basedOn w:val="a1"/>
    <w:rsid w:val="00593130"/>
    <w:pPr>
      <w:ind w:left="3060"/>
      <w:jc w:val="right"/>
    </w:pPr>
    <w:rPr>
      <w:rFonts w:eastAsia="Times New Roman"/>
      <w:b/>
      <w:caps/>
      <w:szCs w:val="24"/>
      <w:lang w:eastAsia="ru-RU"/>
    </w:rPr>
  </w:style>
  <w:style w:type="paragraph" w:styleId="ac">
    <w:name w:val="Balloon Text"/>
    <w:basedOn w:val="a1"/>
    <w:link w:val="ad"/>
    <w:uiPriority w:val="99"/>
    <w:semiHidden/>
    <w:unhideWhenUsed/>
    <w:rsid w:val="00593130"/>
    <w:pPr>
      <w:spacing w:line="240" w:lineRule="auto"/>
    </w:pPr>
    <w:rPr>
      <w:rFonts w:ascii="Tahoma" w:hAnsi="Tahoma"/>
      <w:sz w:val="16"/>
      <w:szCs w:val="16"/>
    </w:rPr>
  </w:style>
  <w:style w:type="character" w:customStyle="1" w:styleId="ad">
    <w:name w:val="Текст выноски Знак"/>
    <w:basedOn w:val="a3"/>
    <w:link w:val="ac"/>
    <w:uiPriority w:val="99"/>
    <w:semiHidden/>
    <w:rsid w:val="00593130"/>
    <w:rPr>
      <w:rFonts w:ascii="Tahoma" w:eastAsia="Calibri" w:hAnsi="Tahoma" w:cs="Times New Roman"/>
      <w:sz w:val="16"/>
      <w:szCs w:val="16"/>
    </w:rPr>
  </w:style>
  <w:style w:type="paragraph" w:styleId="ae">
    <w:name w:val="header"/>
    <w:basedOn w:val="a1"/>
    <w:link w:val="af"/>
    <w:uiPriority w:val="99"/>
    <w:unhideWhenUsed/>
    <w:rsid w:val="00593130"/>
    <w:pPr>
      <w:tabs>
        <w:tab w:val="center" w:pos="4677"/>
        <w:tab w:val="right" w:pos="9355"/>
      </w:tabs>
    </w:pPr>
  </w:style>
  <w:style w:type="character" w:customStyle="1" w:styleId="af">
    <w:name w:val="Верхний колонтитул Знак"/>
    <w:basedOn w:val="a3"/>
    <w:link w:val="ae"/>
    <w:uiPriority w:val="99"/>
    <w:rsid w:val="00593130"/>
    <w:rPr>
      <w:rFonts w:ascii="Times New Roman" w:eastAsia="Calibri" w:hAnsi="Times New Roman" w:cs="Times New Roman"/>
      <w:sz w:val="24"/>
    </w:rPr>
  </w:style>
  <w:style w:type="paragraph" w:styleId="11">
    <w:name w:val="toc 1"/>
    <w:basedOn w:val="a1"/>
    <w:next w:val="a1"/>
    <w:autoRedefine/>
    <w:uiPriority w:val="39"/>
    <w:unhideWhenUsed/>
    <w:qFormat/>
    <w:rsid w:val="00593130"/>
    <w:pPr>
      <w:tabs>
        <w:tab w:val="right" w:leader="dot" w:pos="10195"/>
      </w:tabs>
    </w:pPr>
    <w:rPr>
      <w:b/>
      <w:sz w:val="28"/>
      <w:szCs w:val="28"/>
    </w:rPr>
  </w:style>
  <w:style w:type="paragraph" w:styleId="31">
    <w:name w:val="toc 3"/>
    <w:basedOn w:val="a1"/>
    <w:next w:val="a1"/>
    <w:autoRedefine/>
    <w:uiPriority w:val="39"/>
    <w:unhideWhenUsed/>
    <w:qFormat/>
    <w:rsid w:val="00916AC9"/>
    <w:pPr>
      <w:tabs>
        <w:tab w:val="right" w:leader="dot" w:pos="10206"/>
      </w:tabs>
      <w:ind w:left="480"/>
    </w:pPr>
  </w:style>
  <w:style w:type="character" w:styleId="af0">
    <w:name w:val="Hyperlink"/>
    <w:uiPriority w:val="99"/>
    <w:rsid w:val="00593130"/>
    <w:rPr>
      <w:color w:val="0000FF"/>
      <w:u w:val="single"/>
    </w:rPr>
  </w:style>
  <w:style w:type="paragraph" w:styleId="af1">
    <w:name w:val="Body Text"/>
    <w:basedOn w:val="a1"/>
    <w:link w:val="af2"/>
    <w:rsid w:val="00593130"/>
    <w:pPr>
      <w:spacing w:after="120" w:line="240" w:lineRule="auto"/>
      <w:jc w:val="center"/>
    </w:pPr>
    <w:rPr>
      <w:rFonts w:ascii="Calibri" w:eastAsia="Times New Roman" w:hAnsi="Calibri"/>
      <w:lang w:eastAsia="ar-SA"/>
    </w:rPr>
  </w:style>
  <w:style w:type="character" w:customStyle="1" w:styleId="af2">
    <w:name w:val="Основной текст Знак"/>
    <w:basedOn w:val="a3"/>
    <w:link w:val="af1"/>
    <w:rsid w:val="00593130"/>
    <w:rPr>
      <w:rFonts w:ascii="Calibri" w:eastAsia="Times New Roman" w:hAnsi="Calibri" w:cs="Times New Roman"/>
      <w:sz w:val="24"/>
      <w:lang w:eastAsia="ar-SA"/>
    </w:rPr>
  </w:style>
  <w:style w:type="paragraph" w:styleId="a">
    <w:name w:val="List Bullet"/>
    <w:basedOn w:val="a1"/>
    <w:autoRedefine/>
    <w:semiHidden/>
    <w:rsid w:val="00593130"/>
    <w:pPr>
      <w:numPr>
        <w:numId w:val="1"/>
      </w:numPr>
    </w:pPr>
    <w:rPr>
      <w:rFonts w:eastAsia="Times New Roman"/>
      <w:color w:val="333399"/>
      <w:w w:val="109"/>
      <w:szCs w:val="24"/>
      <w:lang w:eastAsia="ru-RU"/>
    </w:rPr>
  </w:style>
  <w:style w:type="paragraph" w:customStyle="1" w:styleId="S0">
    <w:name w:val="S_Маркированный"/>
    <w:basedOn w:val="a"/>
    <w:link w:val="S5"/>
    <w:rsid w:val="00593130"/>
    <w:pPr>
      <w:tabs>
        <w:tab w:val="left" w:pos="992"/>
      </w:tabs>
      <w:spacing w:line="240" w:lineRule="auto"/>
    </w:pPr>
    <w:rPr>
      <w:color w:val="auto"/>
    </w:rPr>
  </w:style>
  <w:style w:type="character" w:customStyle="1" w:styleId="S5">
    <w:name w:val="S_Маркированный Знак"/>
    <w:link w:val="S0"/>
    <w:rsid w:val="00593130"/>
    <w:rPr>
      <w:rFonts w:ascii="Times New Roman" w:eastAsia="Times New Roman" w:hAnsi="Times New Roman" w:cs="Times New Roman"/>
      <w:w w:val="109"/>
      <w:sz w:val="24"/>
      <w:szCs w:val="24"/>
      <w:lang w:eastAsia="ru-RU"/>
    </w:rPr>
  </w:style>
  <w:style w:type="paragraph" w:customStyle="1" w:styleId="S6">
    <w:name w:val="S_Обычный"/>
    <w:basedOn w:val="a1"/>
    <w:link w:val="S7"/>
    <w:rsid w:val="00593130"/>
    <w:pPr>
      <w:ind w:firstLine="709"/>
    </w:pPr>
    <w:rPr>
      <w:rFonts w:eastAsia="Times New Roman"/>
      <w:szCs w:val="24"/>
    </w:rPr>
  </w:style>
  <w:style w:type="character" w:customStyle="1" w:styleId="S7">
    <w:name w:val="S_Обычный Знак"/>
    <w:link w:val="S6"/>
    <w:rsid w:val="00593130"/>
    <w:rPr>
      <w:rFonts w:ascii="Times New Roman" w:eastAsia="Times New Roman" w:hAnsi="Times New Roman" w:cs="Times New Roman"/>
      <w:sz w:val="24"/>
      <w:szCs w:val="24"/>
    </w:rPr>
  </w:style>
  <w:style w:type="paragraph" w:styleId="32">
    <w:name w:val="Body Text 3"/>
    <w:basedOn w:val="a1"/>
    <w:link w:val="33"/>
    <w:uiPriority w:val="99"/>
    <w:semiHidden/>
    <w:unhideWhenUsed/>
    <w:rsid w:val="00593130"/>
    <w:pPr>
      <w:spacing w:after="120"/>
      <w:ind w:firstLine="567"/>
      <w:jc w:val="left"/>
    </w:pPr>
    <w:rPr>
      <w:rFonts w:eastAsia="Times New Roman"/>
      <w:sz w:val="16"/>
      <w:szCs w:val="16"/>
    </w:rPr>
  </w:style>
  <w:style w:type="character" w:customStyle="1" w:styleId="33">
    <w:name w:val="Основной текст 3 Знак"/>
    <w:basedOn w:val="a3"/>
    <w:link w:val="32"/>
    <w:uiPriority w:val="99"/>
    <w:semiHidden/>
    <w:rsid w:val="00593130"/>
    <w:rPr>
      <w:rFonts w:ascii="Times New Roman" w:eastAsia="Times New Roman" w:hAnsi="Times New Roman" w:cs="Times New Roman"/>
      <w:sz w:val="16"/>
      <w:szCs w:val="16"/>
    </w:rPr>
  </w:style>
  <w:style w:type="paragraph" w:styleId="22">
    <w:name w:val="Body Text Indent 2"/>
    <w:aliases w:val=" Знак Знак Знак Знак Знак, Знак Знак Знак Знак Знак Знак, Знак Знак Знак Знак, Знак Знак Знак Знак Знак Char, Знак Знак Знак Знак Знак Char Char, Знак Знак Знак Знак Знак Char Char Char Char,Знак Знак Знак Знак Знак"/>
    <w:basedOn w:val="a1"/>
    <w:link w:val="23"/>
    <w:rsid w:val="00593130"/>
    <w:pPr>
      <w:spacing w:after="120" w:line="480" w:lineRule="auto"/>
      <w:ind w:left="283"/>
      <w:jc w:val="left"/>
    </w:pPr>
    <w:rPr>
      <w:rFonts w:eastAsia="Times New Roman"/>
      <w:szCs w:val="24"/>
    </w:rPr>
  </w:style>
  <w:style w:type="character" w:customStyle="1" w:styleId="23">
    <w:name w:val="Основной текст с отступом 2 Знак"/>
    <w:aliases w:val=" Знак Знак Знак Знак Знак Знак1, Знак Знак Знак Знак Знак Знак Знак, Знак Знак Знак Знак Знак1, Знак Знак Знак Знак Знак Char Знак, Знак Знак Знак Знак Знак Char Char Знак,Знак Знак Знак Знак Знак Знак1"/>
    <w:basedOn w:val="a3"/>
    <w:link w:val="22"/>
    <w:rsid w:val="00593130"/>
    <w:rPr>
      <w:rFonts w:ascii="Times New Roman" w:eastAsia="Times New Roman" w:hAnsi="Times New Roman" w:cs="Times New Roman"/>
      <w:sz w:val="24"/>
      <w:szCs w:val="24"/>
    </w:rPr>
  </w:style>
  <w:style w:type="paragraph" w:styleId="af3">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
    <w:basedOn w:val="a1"/>
    <w:link w:val="af4"/>
    <w:rsid w:val="00593130"/>
    <w:pPr>
      <w:spacing w:after="120" w:line="240" w:lineRule="auto"/>
      <w:ind w:left="283"/>
      <w:jc w:val="left"/>
    </w:pPr>
    <w:rPr>
      <w:rFonts w:eastAsia="Times New Roman"/>
      <w:szCs w:val="24"/>
    </w:rPr>
  </w:style>
  <w:style w:type="character" w:customStyle="1" w:styleId="af4">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3"/>
    <w:link w:val="af3"/>
    <w:rsid w:val="00593130"/>
    <w:rPr>
      <w:rFonts w:ascii="Times New Roman" w:eastAsia="Times New Roman" w:hAnsi="Times New Roman" w:cs="Times New Roman"/>
      <w:sz w:val="24"/>
      <w:szCs w:val="24"/>
    </w:rPr>
  </w:style>
  <w:style w:type="table" w:styleId="af5">
    <w:name w:val="Table Grid"/>
    <w:basedOn w:val="a4"/>
    <w:uiPriority w:val="59"/>
    <w:rsid w:val="0059313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1"/>
    <w:rsid w:val="00593130"/>
    <w:pPr>
      <w:widowControl w:val="0"/>
      <w:autoSpaceDE w:val="0"/>
      <w:autoSpaceDN w:val="0"/>
      <w:adjustRightInd w:val="0"/>
      <w:spacing w:line="410" w:lineRule="exact"/>
      <w:jc w:val="left"/>
    </w:pPr>
    <w:rPr>
      <w:rFonts w:ascii="MS Reference Sans Serif" w:eastAsia="Times New Roman" w:hAnsi="MS Reference Sans Serif"/>
      <w:color w:val="000000"/>
      <w:szCs w:val="24"/>
      <w:lang w:eastAsia="ru-RU"/>
    </w:rPr>
  </w:style>
  <w:style w:type="character" w:customStyle="1" w:styleId="FontStyle12">
    <w:name w:val="Font Style12"/>
    <w:uiPriority w:val="99"/>
    <w:rsid w:val="00593130"/>
    <w:rPr>
      <w:rFonts w:ascii="MS Reference Sans Serif" w:hAnsi="MS Reference Sans Serif" w:cs="MS Reference Sans Serif"/>
      <w:sz w:val="20"/>
      <w:szCs w:val="20"/>
    </w:rPr>
  </w:style>
  <w:style w:type="paragraph" w:styleId="24">
    <w:name w:val="Body Text 2"/>
    <w:basedOn w:val="a1"/>
    <w:link w:val="25"/>
    <w:rsid w:val="00593130"/>
    <w:pPr>
      <w:spacing w:after="120" w:line="480" w:lineRule="auto"/>
      <w:jc w:val="left"/>
    </w:pPr>
    <w:rPr>
      <w:rFonts w:eastAsia="Times New Roman"/>
      <w:szCs w:val="24"/>
    </w:rPr>
  </w:style>
  <w:style w:type="character" w:customStyle="1" w:styleId="25">
    <w:name w:val="Основной текст 2 Знак"/>
    <w:basedOn w:val="a3"/>
    <w:link w:val="24"/>
    <w:rsid w:val="00593130"/>
    <w:rPr>
      <w:rFonts w:ascii="Times New Roman" w:eastAsia="Times New Roman" w:hAnsi="Times New Roman" w:cs="Times New Roman"/>
      <w:sz w:val="24"/>
      <w:szCs w:val="24"/>
    </w:rPr>
  </w:style>
  <w:style w:type="character" w:customStyle="1" w:styleId="FontStyle18">
    <w:name w:val="Font Style18"/>
    <w:rsid w:val="00593130"/>
    <w:rPr>
      <w:rFonts w:ascii="MS Reference Sans Serif" w:hAnsi="MS Reference Sans Serif" w:cs="MS Reference Sans Serif"/>
      <w:sz w:val="20"/>
      <w:szCs w:val="20"/>
    </w:rPr>
  </w:style>
  <w:style w:type="paragraph" w:customStyle="1" w:styleId="Style1">
    <w:name w:val="Style1"/>
    <w:basedOn w:val="a1"/>
    <w:rsid w:val="00593130"/>
    <w:pPr>
      <w:widowControl w:val="0"/>
      <w:autoSpaceDE w:val="0"/>
      <w:autoSpaceDN w:val="0"/>
      <w:adjustRightInd w:val="0"/>
      <w:spacing w:line="410" w:lineRule="exact"/>
      <w:ind w:firstLine="468"/>
    </w:pPr>
    <w:rPr>
      <w:rFonts w:ascii="MS Reference Sans Serif" w:eastAsia="Times New Roman" w:hAnsi="MS Reference Sans Serif"/>
      <w:color w:val="000000"/>
      <w:szCs w:val="24"/>
      <w:lang w:eastAsia="ru-RU"/>
    </w:rPr>
  </w:style>
  <w:style w:type="character" w:customStyle="1" w:styleId="FontStyle15">
    <w:name w:val="Font Style15"/>
    <w:rsid w:val="00593130"/>
    <w:rPr>
      <w:rFonts w:ascii="MS Reference Sans Serif" w:hAnsi="MS Reference Sans Serif" w:cs="MS Reference Sans Serif"/>
      <w:b/>
      <w:bCs/>
      <w:sz w:val="30"/>
      <w:szCs w:val="30"/>
    </w:rPr>
  </w:style>
  <w:style w:type="paragraph" w:styleId="a2">
    <w:name w:val="Normal (Web)"/>
    <w:basedOn w:val="a1"/>
    <w:link w:val="af6"/>
    <w:uiPriority w:val="99"/>
    <w:unhideWhenUsed/>
    <w:qFormat/>
    <w:rsid w:val="00593130"/>
    <w:rPr>
      <w:szCs w:val="24"/>
    </w:rPr>
  </w:style>
  <w:style w:type="paragraph" w:styleId="41">
    <w:name w:val="toc 4"/>
    <w:basedOn w:val="a1"/>
    <w:next w:val="a1"/>
    <w:autoRedefine/>
    <w:uiPriority w:val="39"/>
    <w:unhideWhenUsed/>
    <w:rsid w:val="00593130"/>
    <w:pPr>
      <w:ind w:left="720"/>
    </w:pPr>
  </w:style>
  <w:style w:type="character" w:styleId="af7">
    <w:name w:val="FollowedHyperlink"/>
    <w:uiPriority w:val="99"/>
    <w:semiHidden/>
    <w:unhideWhenUsed/>
    <w:rsid w:val="00593130"/>
    <w:rPr>
      <w:color w:val="800080"/>
      <w:u w:val="single"/>
    </w:rPr>
  </w:style>
  <w:style w:type="character" w:styleId="af8">
    <w:name w:val="Placeholder Text"/>
    <w:uiPriority w:val="99"/>
    <w:semiHidden/>
    <w:rsid w:val="00593130"/>
    <w:rPr>
      <w:color w:val="808080"/>
    </w:rPr>
  </w:style>
  <w:style w:type="paragraph" w:customStyle="1" w:styleId="Style2">
    <w:name w:val="Style2"/>
    <w:basedOn w:val="a1"/>
    <w:rsid w:val="00593130"/>
    <w:pPr>
      <w:widowControl w:val="0"/>
      <w:autoSpaceDE w:val="0"/>
      <w:autoSpaceDN w:val="0"/>
      <w:adjustRightInd w:val="0"/>
      <w:spacing w:line="410" w:lineRule="exact"/>
      <w:ind w:firstLine="468"/>
    </w:pPr>
    <w:rPr>
      <w:rFonts w:ascii="MS Reference Sans Serif" w:eastAsia="Times New Roman" w:hAnsi="MS Reference Sans Serif"/>
      <w:szCs w:val="24"/>
      <w:lang w:eastAsia="ru-RU"/>
    </w:rPr>
  </w:style>
  <w:style w:type="paragraph" w:customStyle="1" w:styleId="Style3">
    <w:name w:val="Style3"/>
    <w:basedOn w:val="a1"/>
    <w:rsid w:val="00593130"/>
    <w:pPr>
      <w:widowControl w:val="0"/>
      <w:autoSpaceDE w:val="0"/>
      <w:autoSpaceDN w:val="0"/>
      <w:adjustRightInd w:val="0"/>
      <w:spacing w:line="410" w:lineRule="exact"/>
      <w:jc w:val="center"/>
    </w:pPr>
    <w:rPr>
      <w:rFonts w:ascii="MS Reference Sans Serif" w:eastAsia="Times New Roman" w:hAnsi="MS Reference Sans Serif"/>
      <w:szCs w:val="24"/>
      <w:lang w:eastAsia="ru-RU"/>
    </w:rPr>
  </w:style>
  <w:style w:type="paragraph" w:customStyle="1" w:styleId="Style4">
    <w:name w:val="Style4"/>
    <w:basedOn w:val="a1"/>
    <w:rsid w:val="00593130"/>
    <w:pPr>
      <w:widowControl w:val="0"/>
      <w:autoSpaceDE w:val="0"/>
      <w:autoSpaceDN w:val="0"/>
      <w:adjustRightInd w:val="0"/>
      <w:spacing w:line="411" w:lineRule="exact"/>
      <w:ind w:firstLine="540"/>
      <w:jc w:val="center"/>
    </w:pPr>
    <w:rPr>
      <w:rFonts w:ascii="MS Reference Sans Serif" w:eastAsia="Times New Roman" w:hAnsi="MS Reference Sans Serif"/>
      <w:szCs w:val="24"/>
      <w:lang w:eastAsia="ru-RU"/>
    </w:rPr>
  </w:style>
  <w:style w:type="paragraph" w:customStyle="1" w:styleId="Style5">
    <w:name w:val="Style5"/>
    <w:basedOn w:val="a1"/>
    <w:rsid w:val="00593130"/>
    <w:pPr>
      <w:widowControl w:val="0"/>
      <w:autoSpaceDE w:val="0"/>
      <w:autoSpaceDN w:val="0"/>
      <w:adjustRightInd w:val="0"/>
      <w:spacing w:line="410" w:lineRule="exact"/>
      <w:ind w:hanging="331"/>
      <w:jc w:val="center"/>
    </w:pPr>
    <w:rPr>
      <w:rFonts w:ascii="MS Reference Sans Serif" w:eastAsia="Times New Roman" w:hAnsi="MS Reference Sans Serif"/>
      <w:szCs w:val="24"/>
      <w:lang w:eastAsia="ru-RU"/>
    </w:rPr>
  </w:style>
  <w:style w:type="character" w:customStyle="1" w:styleId="FontStyle13">
    <w:name w:val="Font Style13"/>
    <w:rsid w:val="00593130"/>
    <w:rPr>
      <w:rFonts w:ascii="MS Reference Sans Serif" w:hAnsi="MS Reference Sans Serif" w:cs="MS Reference Sans Serif"/>
      <w:sz w:val="20"/>
      <w:szCs w:val="20"/>
    </w:rPr>
  </w:style>
  <w:style w:type="character" w:customStyle="1" w:styleId="FontStyle11">
    <w:name w:val="Font Style11"/>
    <w:rsid w:val="00593130"/>
    <w:rPr>
      <w:rFonts w:ascii="MS Reference Sans Serif" w:hAnsi="MS Reference Sans Serif" w:cs="MS Reference Sans Serif"/>
      <w:b/>
      <w:bCs/>
      <w:i/>
      <w:iCs/>
      <w:spacing w:val="-10"/>
      <w:sz w:val="20"/>
      <w:szCs w:val="20"/>
    </w:rPr>
  </w:style>
  <w:style w:type="character" w:customStyle="1" w:styleId="FontStyle14">
    <w:name w:val="Font Style14"/>
    <w:rsid w:val="00593130"/>
    <w:rPr>
      <w:rFonts w:ascii="MS Reference Sans Serif" w:hAnsi="MS Reference Sans Serif" w:cs="MS Reference Sans Serif"/>
      <w:sz w:val="30"/>
      <w:szCs w:val="30"/>
    </w:rPr>
  </w:style>
  <w:style w:type="paragraph" w:customStyle="1" w:styleId="Style7">
    <w:name w:val="Style7"/>
    <w:basedOn w:val="a1"/>
    <w:rsid w:val="00593130"/>
    <w:pPr>
      <w:widowControl w:val="0"/>
      <w:autoSpaceDE w:val="0"/>
      <w:autoSpaceDN w:val="0"/>
      <w:adjustRightInd w:val="0"/>
      <w:spacing w:line="240" w:lineRule="auto"/>
      <w:jc w:val="center"/>
    </w:pPr>
    <w:rPr>
      <w:rFonts w:ascii="MS Reference Sans Serif" w:eastAsia="Times New Roman" w:hAnsi="MS Reference Sans Serif"/>
      <w:szCs w:val="24"/>
      <w:lang w:eastAsia="ru-RU"/>
    </w:rPr>
  </w:style>
  <w:style w:type="table" w:customStyle="1" w:styleId="12">
    <w:name w:val="Светлая заливка1"/>
    <w:basedOn w:val="a4"/>
    <w:uiPriority w:val="60"/>
    <w:rsid w:val="00593130"/>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4"/>
    <w:uiPriority w:val="60"/>
    <w:rsid w:val="00593130"/>
    <w:pPr>
      <w:spacing w:after="0" w:line="240" w:lineRule="auto"/>
    </w:pPr>
    <w:rPr>
      <w:rFonts w:ascii="Calibri" w:eastAsia="Times New Roman"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ntStyle21">
    <w:name w:val="Font Style21"/>
    <w:uiPriority w:val="99"/>
    <w:rsid w:val="00593130"/>
    <w:rPr>
      <w:rFonts w:ascii="MS Reference Sans Serif" w:hAnsi="MS Reference Sans Serif" w:cs="MS Reference Sans Serif"/>
      <w:b/>
      <w:bCs/>
      <w:sz w:val="18"/>
      <w:szCs w:val="18"/>
    </w:rPr>
  </w:style>
  <w:style w:type="paragraph" w:customStyle="1" w:styleId="Style8">
    <w:name w:val="Style8"/>
    <w:basedOn w:val="a1"/>
    <w:rsid w:val="00593130"/>
    <w:pPr>
      <w:widowControl w:val="0"/>
      <w:autoSpaceDE w:val="0"/>
      <w:autoSpaceDN w:val="0"/>
      <w:adjustRightInd w:val="0"/>
      <w:spacing w:line="216" w:lineRule="exact"/>
      <w:ind w:firstLine="122"/>
      <w:jc w:val="center"/>
    </w:pPr>
    <w:rPr>
      <w:rFonts w:ascii="MS Reference Sans Serif" w:eastAsia="Times New Roman" w:hAnsi="MS Reference Sans Serif"/>
      <w:szCs w:val="24"/>
      <w:lang w:eastAsia="ru-RU"/>
    </w:rPr>
  </w:style>
  <w:style w:type="character" w:customStyle="1" w:styleId="FontStyle20">
    <w:name w:val="Font Style20"/>
    <w:uiPriority w:val="99"/>
    <w:rsid w:val="00593130"/>
    <w:rPr>
      <w:rFonts w:ascii="Consolas" w:hAnsi="Consolas" w:cs="Consolas"/>
      <w:b/>
      <w:bCs/>
      <w:sz w:val="22"/>
      <w:szCs w:val="22"/>
    </w:rPr>
  </w:style>
  <w:style w:type="paragraph" w:customStyle="1" w:styleId="Style11">
    <w:name w:val="Style11"/>
    <w:basedOn w:val="a1"/>
    <w:uiPriority w:val="99"/>
    <w:rsid w:val="00593130"/>
    <w:pPr>
      <w:widowControl w:val="0"/>
      <w:autoSpaceDE w:val="0"/>
      <w:autoSpaceDN w:val="0"/>
      <w:adjustRightInd w:val="0"/>
      <w:spacing w:line="274" w:lineRule="exact"/>
    </w:pPr>
    <w:rPr>
      <w:rFonts w:ascii="MS Reference Sans Serif" w:eastAsia="Times New Roman" w:hAnsi="MS Reference Sans Serif"/>
      <w:szCs w:val="24"/>
      <w:lang w:eastAsia="ru-RU"/>
    </w:rPr>
  </w:style>
  <w:style w:type="paragraph" w:customStyle="1" w:styleId="Style13">
    <w:name w:val="Style13"/>
    <w:basedOn w:val="a1"/>
    <w:uiPriority w:val="99"/>
    <w:rsid w:val="00593130"/>
    <w:pPr>
      <w:widowControl w:val="0"/>
      <w:autoSpaceDE w:val="0"/>
      <w:autoSpaceDN w:val="0"/>
      <w:adjustRightInd w:val="0"/>
      <w:spacing w:line="277" w:lineRule="exact"/>
      <w:jc w:val="center"/>
    </w:pPr>
    <w:rPr>
      <w:rFonts w:ascii="MS Reference Sans Serif" w:eastAsia="Times New Roman" w:hAnsi="MS Reference Sans Serif"/>
      <w:szCs w:val="24"/>
      <w:lang w:eastAsia="ru-RU"/>
    </w:rPr>
  </w:style>
  <w:style w:type="paragraph" w:customStyle="1" w:styleId="Style12">
    <w:name w:val="Style12"/>
    <w:basedOn w:val="a1"/>
    <w:uiPriority w:val="99"/>
    <w:rsid w:val="00593130"/>
    <w:pPr>
      <w:widowControl w:val="0"/>
      <w:autoSpaceDE w:val="0"/>
      <w:autoSpaceDN w:val="0"/>
      <w:adjustRightInd w:val="0"/>
      <w:spacing w:line="281" w:lineRule="exact"/>
      <w:ind w:hanging="94"/>
    </w:pPr>
    <w:rPr>
      <w:rFonts w:ascii="MS Reference Sans Serif" w:eastAsia="Times New Roman" w:hAnsi="MS Reference Sans Serif"/>
      <w:szCs w:val="24"/>
      <w:lang w:eastAsia="ru-RU"/>
    </w:rPr>
  </w:style>
  <w:style w:type="character" w:customStyle="1" w:styleId="FontStyle16">
    <w:name w:val="Font Style16"/>
    <w:rsid w:val="00593130"/>
    <w:rPr>
      <w:rFonts w:ascii="MS Reference Sans Serif" w:hAnsi="MS Reference Sans Serif" w:cs="MS Reference Sans Serif"/>
      <w:sz w:val="18"/>
      <w:szCs w:val="18"/>
    </w:rPr>
  </w:style>
  <w:style w:type="paragraph" w:customStyle="1" w:styleId="Style9">
    <w:name w:val="Style9"/>
    <w:basedOn w:val="a1"/>
    <w:rsid w:val="00593130"/>
    <w:pPr>
      <w:widowControl w:val="0"/>
      <w:autoSpaceDE w:val="0"/>
      <w:autoSpaceDN w:val="0"/>
      <w:adjustRightInd w:val="0"/>
      <w:spacing w:line="238" w:lineRule="exact"/>
      <w:jc w:val="center"/>
    </w:pPr>
    <w:rPr>
      <w:rFonts w:ascii="MS Reference Sans Serif" w:eastAsia="Times New Roman" w:hAnsi="MS Reference Sans Serif"/>
      <w:szCs w:val="24"/>
      <w:lang w:eastAsia="ru-RU"/>
    </w:rPr>
  </w:style>
  <w:style w:type="character" w:customStyle="1" w:styleId="FontStyle17">
    <w:name w:val="Font Style17"/>
    <w:rsid w:val="00593130"/>
    <w:rPr>
      <w:rFonts w:ascii="MS Reference Sans Serif" w:hAnsi="MS Reference Sans Serif" w:cs="MS Reference Sans Serif"/>
      <w:b/>
      <w:bCs/>
      <w:spacing w:val="10"/>
      <w:sz w:val="14"/>
      <w:szCs w:val="14"/>
    </w:rPr>
  </w:style>
  <w:style w:type="character" w:customStyle="1" w:styleId="FontStyle19">
    <w:name w:val="Font Style19"/>
    <w:uiPriority w:val="99"/>
    <w:rsid w:val="00593130"/>
    <w:rPr>
      <w:rFonts w:ascii="MS Reference Sans Serif" w:hAnsi="MS Reference Sans Serif" w:cs="MS Reference Sans Serif"/>
      <w:sz w:val="18"/>
      <w:szCs w:val="18"/>
    </w:rPr>
  </w:style>
  <w:style w:type="character" w:customStyle="1" w:styleId="FontStyle22">
    <w:name w:val="Font Style22"/>
    <w:uiPriority w:val="99"/>
    <w:rsid w:val="00593130"/>
    <w:rPr>
      <w:rFonts w:ascii="MS Reference Sans Serif" w:hAnsi="MS Reference Sans Serif" w:cs="MS Reference Sans Serif"/>
      <w:b/>
      <w:bCs/>
      <w:sz w:val="18"/>
      <w:szCs w:val="18"/>
    </w:rPr>
  </w:style>
  <w:style w:type="paragraph" w:customStyle="1" w:styleId="Style10">
    <w:name w:val="Style10"/>
    <w:basedOn w:val="a1"/>
    <w:uiPriority w:val="99"/>
    <w:rsid w:val="00593130"/>
    <w:pPr>
      <w:widowControl w:val="0"/>
      <w:autoSpaceDE w:val="0"/>
      <w:autoSpaceDN w:val="0"/>
      <w:adjustRightInd w:val="0"/>
      <w:spacing w:line="240" w:lineRule="auto"/>
      <w:jc w:val="center"/>
    </w:pPr>
    <w:rPr>
      <w:rFonts w:ascii="Garamond" w:eastAsia="Times New Roman" w:hAnsi="Garamond"/>
      <w:szCs w:val="24"/>
      <w:lang w:eastAsia="ru-RU"/>
    </w:rPr>
  </w:style>
  <w:style w:type="character" w:customStyle="1" w:styleId="FontStyle23">
    <w:name w:val="Font Style23"/>
    <w:uiPriority w:val="99"/>
    <w:rsid w:val="00593130"/>
    <w:rPr>
      <w:rFonts w:ascii="Verdana" w:hAnsi="Verdana" w:cs="Verdana"/>
      <w:i/>
      <w:iCs/>
      <w:sz w:val="20"/>
      <w:szCs w:val="20"/>
    </w:rPr>
  </w:style>
  <w:style w:type="character" w:customStyle="1" w:styleId="FontStyle24">
    <w:name w:val="Font Style24"/>
    <w:uiPriority w:val="99"/>
    <w:rsid w:val="00593130"/>
    <w:rPr>
      <w:rFonts w:ascii="MS Reference Sans Serif" w:hAnsi="MS Reference Sans Serif" w:cs="MS Reference Sans Serif"/>
      <w:b/>
      <w:bCs/>
      <w:sz w:val="52"/>
      <w:szCs w:val="52"/>
    </w:rPr>
  </w:style>
  <w:style w:type="character" w:customStyle="1" w:styleId="FontStyle25">
    <w:name w:val="Font Style25"/>
    <w:uiPriority w:val="99"/>
    <w:rsid w:val="00593130"/>
    <w:rPr>
      <w:rFonts w:ascii="MS Reference Sans Serif" w:hAnsi="MS Reference Sans Serif" w:cs="MS Reference Sans Serif"/>
      <w:b/>
      <w:bCs/>
      <w:w w:val="20"/>
      <w:sz w:val="20"/>
      <w:szCs w:val="20"/>
    </w:rPr>
  </w:style>
  <w:style w:type="paragraph" w:customStyle="1" w:styleId="S1">
    <w:name w:val="S_Заголовок 1"/>
    <w:basedOn w:val="a1"/>
    <w:rsid w:val="00593130"/>
    <w:pPr>
      <w:numPr>
        <w:numId w:val="2"/>
      </w:numPr>
      <w:tabs>
        <w:tab w:val="clear" w:pos="360"/>
        <w:tab w:val="num" w:pos="720"/>
      </w:tabs>
      <w:spacing w:line="240" w:lineRule="auto"/>
      <w:ind w:left="720"/>
      <w:jc w:val="center"/>
    </w:pPr>
    <w:rPr>
      <w:rFonts w:eastAsia="Times New Roman"/>
      <w:b/>
      <w:caps/>
      <w:szCs w:val="24"/>
      <w:lang w:eastAsia="ru-RU"/>
    </w:rPr>
  </w:style>
  <w:style w:type="paragraph" w:customStyle="1" w:styleId="S2">
    <w:name w:val="S_Заголовок 2"/>
    <w:basedOn w:val="2"/>
    <w:rsid w:val="00593130"/>
    <w:pPr>
      <w:keepNext w:val="0"/>
      <w:numPr>
        <w:ilvl w:val="1"/>
        <w:numId w:val="2"/>
      </w:numPr>
      <w:spacing w:before="0" w:after="300" w:line="240" w:lineRule="auto"/>
    </w:pPr>
    <w:rPr>
      <w:bCs w:val="0"/>
      <w:i/>
      <w:iCs w:val="0"/>
      <w:szCs w:val="24"/>
      <w:lang w:eastAsia="ru-RU"/>
    </w:rPr>
  </w:style>
  <w:style w:type="paragraph" w:customStyle="1" w:styleId="S3">
    <w:name w:val="S_Заголовок 3"/>
    <w:basedOn w:val="3"/>
    <w:rsid w:val="00593130"/>
    <w:pPr>
      <w:keepNext w:val="0"/>
      <w:numPr>
        <w:ilvl w:val="2"/>
        <w:numId w:val="2"/>
      </w:numPr>
      <w:spacing w:before="0" w:after="0"/>
    </w:pPr>
    <w:rPr>
      <w:b w:val="0"/>
      <w:bCs w:val="0"/>
      <w:szCs w:val="24"/>
      <w:lang w:eastAsia="ru-RU"/>
    </w:rPr>
  </w:style>
  <w:style w:type="paragraph" w:customStyle="1" w:styleId="S4">
    <w:name w:val="S_Заголовок 4"/>
    <w:basedOn w:val="4"/>
    <w:autoRedefine/>
    <w:rsid w:val="00593130"/>
    <w:pPr>
      <w:keepNext w:val="0"/>
      <w:numPr>
        <w:ilvl w:val="3"/>
        <w:numId w:val="2"/>
      </w:numPr>
      <w:ind w:left="720"/>
    </w:pPr>
    <w:rPr>
      <w:bCs w:val="0"/>
      <w:szCs w:val="24"/>
      <w:lang w:eastAsia="ru-RU"/>
    </w:rPr>
  </w:style>
  <w:style w:type="character" w:styleId="af9">
    <w:name w:val="page number"/>
    <w:basedOn w:val="a3"/>
    <w:rsid w:val="00593130"/>
  </w:style>
  <w:style w:type="character" w:styleId="afa">
    <w:name w:val="Intense Reference"/>
    <w:uiPriority w:val="32"/>
    <w:qFormat/>
    <w:rsid w:val="00593130"/>
    <w:rPr>
      <w:b/>
      <w:bCs/>
      <w:smallCaps/>
      <w:color w:val="C0504D"/>
      <w:spacing w:val="5"/>
      <w:u w:val="single"/>
    </w:rPr>
  </w:style>
  <w:style w:type="paragraph" w:customStyle="1" w:styleId="afb">
    <w:name w:val="Таблица"/>
    <w:basedOn w:val="a1"/>
    <w:qFormat/>
    <w:rsid w:val="00593130"/>
    <w:pPr>
      <w:spacing w:line="240" w:lineRule="auto"/>
    </w:pPr>
    <w:rPr>
      <w:rFonts w:eastAsia="Times New Roman"/>
      <w:szCs w:val="24"/>
      <w:lang w:eastAsia="ru-RU"/>
    </w:rPr>
  </w:style>
  <w:style w:type="paragraph" w:customStyle="1" w:styleId="afc">
    <w:name w:val="Заголовок таблици"/>
    <w:basedOn w:val="a1"/>
    <w:rsid w:val="00593130"/>
    <w:pPr>
      <w:spacing w:line="240" w:lineRule="auto"/>
      <w:ind w:firstLine="540"/>
    </w:pPr>
    <w:rPr>
      <w:rFonts w:eastAsia="Times New Roman"/>
      <w:szCs w:val="24"/>
      <w:lang w:eastAsia="ru-RU"/>
    </w:rPr>
  </w:style>
  <w:style w:type="paragraph" w:styleId="afd">
    <w:name w:val="Title"/>
    <w:basedOn w:val="a1"/>
    <w:next w:val="a1"/>
    <w:link w:val="afe"/>
    <w:qFormat/>
    <w:rsid w:val="00593130"/>
    <w:pPr>
      <w:spacing w:after="240" w:line="240" w:lineRule="auto"/>
      <w:jc w:val="center"/>
    </w:pPr>
    <w:rPr>
      <w:rFonts w:eastAsia="Times New Roman"/>
      <w:b/>
      <w:sz w:val="32"/>
      <w:szCs w:val="20"/>
    </w:rPr>
  </w:style>
  <w:style w:type="character" w:customStyle="1" w:styleId="afe">
    <w:name w:val="Заголовок Знак"/>
    <w:basedOn w:val="a3"/>
    <w:link w:val="afd"/>
    <w:rsid w:val="00593130"/>
    <w:rPr>
      <w:rFonts w:ascii="Times New Roman" w:eastAsia="Times New Roman" w:hAnsi="Times New Roman" w:cs="Times New Roman"/>
      <w:b/>
      <w:sz w:val="32"/>
      <w:szCs w:val="20"/>
    </w:rPr>
  </w:style>
  <w:style w:type="paragraph" w:customStyle="1" w:styleId="13">
    <w:name w:val="Обычный1"/>
    <w:rsid w:val="00593130"/>
    <w:pPr>
      <w:spacing w:after="0" w:line="240" w:lineRule="auto"/>
    </w:pPr>
    <w:rPr>
      <w:rFonts w:ascii="Times New Roman" w:eastAsia="Times New Roman" w:hAnsi="Times New Roman" w:cs="Times New Roman"/>
      <w:sz w:val="24"/>
      <w:szCs w:val="20"/>
      <w:lang w:eastAsia="ru-RU"/>
    </w:rPr>
  </w:style>
  <w:style w:type="paragraph" w:customStyle="1" w:styleId="aff">
    <w:name w:val="Обычный в таблице"/>
    <w:basedOn w:val="a1"/>
    <w:link w:val="aff0"/>
    <w:rsid w:val="00593130"/>
    <w:pPr>
      <w:ind w:hanging="6"/>
      <w:jc w:val="center"/>
    </w:pPr>
    <w:rPr>
      <w:rFonts w:eastAsia="Times New Roman"/>
      <w:szCs w:val="24"/>
    </w:rPr>
  </w:style>
  <w:style w:type="paragraph" w:customStyle="1" w:styleId="aff1">
    <w:name w:val="Заголовок таблицы"/>
    <w:basedOn w:val="a1"/>
    <w:semiHidden/>
    <w:rsid w:val="00593130"/>
    <w:pPr>
      <w:spacing w:before="60"/>
      <w:ind w:firstLine="709"/>
      <w:jc w:val="center"/>
    </w:pPr>
    <w:rPr>
      <w:rFonts w:ascii="Arial Black" w:eastAsia="Times New Roman" w:hAnsi="Arial Black" w:cs="Arial Black"/>
      <w:spacing w:val="-5"/>
      <w:sz w:val="16"/>
      <w:szCs w:val="16"/>
    </w:rPr>
  </w:style>
  <w:style w:type="character" w:customStyle="1" w:styleId="aff0">
    <w:name w:val="Обычный в таблице Знак"/>
    <w:link w:val="aff"/>
    <w:rsid w:val="00593130"/>
    <w:rPr>
      <w:rFonts w:ascii="Times New Roman" w:eastAsia="Times New Roman" w:hAnsi="Times New Roman" w:cs="Times New Roman"/>
      <w:sz w:val="24"/>
      <w:szCs w:val="24"/>
    </w:rPr>
  </w:style>
  <w:style w:type="paragraph" w:styleId="aff2">
    <w:name w:val="caption"/>
    <w:basedOn w:val="a1"/>
    <w:next w:val="a1"/>
    <w:unhideWhenUsed/>
    <w:qFormat/>
    <w:rsid w:val="00593130"/>
    <w:pPr>
      <w:spacing w:after="200" w:line="240" w:lineRule="auto"/>
      <w:jc w:val="center"/>
    </w:pPr>
    <w:rPr>
      <w:rFonts w:eastAsia="Times New Roman"/>
      <w:b/>
      <w:bCs/>
      <w:color w:val="4F81BD"/>
      <w:sz w:val="18"/>
      <w:szCs w:val="18"/>
      <w:lang w:eastAsia="ru-RU"/>
    </w:rPr>
  </w:style>
  <w:style w:type="paragraph" w:customStyle="1" w:styleId="14">
    <w:name w:val="Без интервала1"/>
    <w:aliases w:val="с интервалом"/>
    <w:link w:val="aff3"/>
    <w:uiPriority w:val="1"/>
    <w:qFormat/>
    <w:rsid w:val="00593130"/>
    <w:pPr>
      <w:spacing w:after="0" w:line="240" w:lineRule="auto"/>
    </w:pPr>
    <w:rPr>
      <w:rFonts w:ascii="Calibri" w:eastAsia="Times New Roman" w:hAnsi="Calibri" w:cs="Times New Roman"/>
    </w:rPr>
  </w:style>
  <w:style w:type="character" w:customStyle="1" w:styleId="aff3">
    <w:name w:val="Без интервала Знак"/>
    <w:aliases w:val="с интервалом Знак"/>
    <w:link w:val="14"/>
    <w:uiPriority w:val="1"/>
    <w:rsid w:val="00593130"/>
    <w:rPr>
      <w:rFonts w:ascii="Calibri" w:eastAsia="Times New Roman" w:hAnsi="Calibri" w:cs="Times New Roman"/>
    </w:rPr>
  </w:style>
  <w:style w:type="paragraph" w:customStyle="1" w:styleId="aff4">
    <w:name w:val="Абзац рядовой"/>
    <w:basedOn w:val="a1"/>
    <w:link w:val="aff5"/>
    <w:autoRedefine/>
    <w:rsid w:val="00593130"/>
    <w:pPr>
      <w:spacing w:line="240" w:lineRule="auto"/>
    </w:pPr>
    <w:rPr>
      <w:rFonts w:eastAsia="Times New Roman"/>
      <w:sz w:val="28"/>
      <w:szCs w:val="28"/>
    </w:rPr>
  </w:style>
  <w:style w:type="character" w:customStyle="1" w:styleId="aff5">
    <w:name w:val="Абзац рядовой Знак"/>
    <w:link w:val="aff4"/>
    <w:rsid w:val="00593130"/>
    <w:rPr>
      <w:rFonts w:ascii="Times New Roman" w:eastAsia="Times New Roman" w:hAnsi="Times New Roman" w:cs="Times New Roman"/>
      <w:sz w:val="28"/>
      <w:szCs w:val="28"/>
    </w:rPr>
  </w:style>
  <w:style w:type="paragraph" w:customStyle="1" w:styleId="ConsPlusNormal">
    <w:name w:val="ConsPlusNormal"/>
    <w:link w:val="ConsPlusNormal0"/>
    <w:rsid w:val="005931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593130"/>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f6">
    <w:name w:val="СтильЗ"/>
    <w:basedOn w:val="a1"/>
    <w:link w:val="aff7"/>
    <w:qFormat/>
    <w:rsid w:val="00593130"/>
    <w:pPr>
      <w:ind w:firstLine="567"/>
    </w:pPr>
    <w:rPr>
      <w:rFonts w:eastAsia="Times New Roman"/>
      <w:szCs w:val="20"/>
    </w:rPr>
  </w:style>
  <w:style w:type="character" w:customStyle="1" w:styleId="aff7">
    <w:name w:val="СтильЗ Знак"/>
    <w:link w:val="aff6"/>
    <w:rsid w:val="00593130"/>
    <w:rPr>
      <w:rFonts w:ascii="Times New Roman" w:eastAsia="Times New Roman" w:hAnsi="Times New Roman" w:cs="Times New Roman"/>
      <w:sz w:val="24"/>
      <w:szCs w:val="20"/>
    </w:rPr>
  </w:style>
  <w:style w:type="paragraph" w:customStyle="1" w:styleId="26">
    <w:name w:val="Заг 2 Знак"/>
    <w:basedOn w:val="a1"/>
    <w:link w:val="27"/>
    <w:qFormat/>
    <w:rsid w:val="00593130"/>
    <w:pPr>
      <w:spacing w:before="240" w:after="180" w:line="240" w:lineRule="auto"/>
      <w:contextualSpacing/>
      <w:jc w:val="left"/>
    </w:pPr>
    <w:rPr>
      <w:rFonts w:ascii="Arial" w:eastAsia="Times New Roman" w:hAnsi="Arial"/>
      <w:b/>
      <w:caps/>
      <w:color w:val="0070C0"/>
      <w:szCs w:val="28"/>
    </w:rPr>
  </w:style>
  <w:style w:type="character" w:customStyle="1" w:styleId="27">
    <w:name w:val="Заг 2 Знак Знак"/>
    <w:link w:val="26"/>
    <w:rsid w:val="00593130"/>
    <w:rPr>
      <w:rFonts w:ascii="Arial" w:eastAsia="Times New Roman" w:hAnsi="Arial" w:cs="Times New Roman"/>
      <w:b/>
      <w:caps/>
      <w:color w:val="0070C0"/>
      <w:sz w:val="24"/>
      <w:szCs w:val="28"/>
    </w:rPr>
  </w:style>
  <w:style w:type="character" w:styleId="aff8">
    <w:name w:val="Intense Emphasis"/>
    <w:qFormat/>
    <w:rsid w:val="00593130"/>
    <w:rPr>
      <w:b/>
      <w:bCs/>
      <w:i/>
      <w:iCs/>
      <w:color w:val="4F81BD"/>
    </w:rPr>
  </w:style>
  <w:style w:type="character" w:customStyle="1" w:styleId="S10">
    <w:name w:val="S_Маркированный Знак1"/>
    <w:rsid w:val="00593130"/>
    <w:rPr>
      <w:sz w:val="24"/>
      <w:szCs w:val="24"/>
    </w:rPr>
  </w:style>
  <w:style w:type="paragraph" w:customStyle="1" w:styleId="S8">
    <w:name w:val="S_Обычний подчёркнутый"/>
    <w:basedOn w:val="a1"/>
    <w:autoRedefine/>
    <w:qFormat/>
    <w:rsid w:val="00593130"/>
    <w:pPr>
      <w:suppressAutoHyphens/>
      <w:spacing w:line="240" w:lineRule="auto"/>
      <w:jc w:val="center"/>
    </w:pPr>
    <w:rPr>
      <w:rFonts w:eastAsia="Times New Roman"/>
      <w:i/>
      <w:szCs w:val="24"/>
      <w:u w:val="single"/>
      <w:lang w:eastAsia="ar-SA"/>
    </w:rPr>
  </w:style>
  <w:style w:type="paragraph" w:styleId="aff9">
    <w:name w:val="Plain Text"/>
    <w:basedOn w:val="a1"/>
    <w:link w:val="affa"/>
    <w:rsid w:val="00593130"/>
    <w:pPr>
      <w:spacing w:line="240" w:lineRule="auto"/>
      <w:jc w:val="left"/>
    </w:pPr>
    <w:rPr>
      <w:rFonts w:ascii="Courier New" w:hAnsi="Courier New"/>
      <w:sz w:val="20"/>
      <w:szCs w:val="24"/>
    </w:rPr>
  </w:style>
  <w:style w:type="character" w:customStyle="1" w:styleId="affa">
    <w:name w:val="Текст Знак"/>
    <w:basedOn w:val="a3"/>
    <w:link w:val="aff9"/>
    <w:rsid w:val="00593130"/>
    <w:rPr>
      <w:rFonts w:ascii="Courier New" w:eastAsia="Calibri" w:hAnsi="Courier New" w:cs="Times New Roman"/>
      <w:sz w:val="20"/>
      <w:szCs w:val="24"/>
    </w:rPr>
  </w:style>
  <w:style w:type="character" w:customStyle="1" w:styleId="Bodytext">
    <w:name w:val="Body text_"/>
    <w:link w:val="15"/>
    <w:uiPriority w:val="99"/>
    <w:rsid w:val="00593130"/>
    <w:rPr>
      <w:rFonts w:ascii="Times New Roman" w:hAnsi="Times New Roman"/>
      <w:shd w:val="clear" w:color="auto" w:fill="FFFFFF"/>
    </w:rPr>
  </w:style>
  <w:style w:type="paragraph" w:customStyle="1" w:styleId="15">
    <w:name w:val="Основной текст1"/>
    <w:basedOn w:val="a1"/>
    <w:link w:val="Bodytext"/>
    <w:uiPriority w:val="99"/>
    <w:rsid w:val="00593130"/>
    <w:pPr>
      <w:shd w:val="clear" w:color="auto" w:fill="FFFFFF"/>
      <w:spacing w:line="274" w:lineRule="exact"/>
    </w:pPr>
    <w:rPr>
      <w:rFonts w:eastAsiaTheme="minorHAnsi" w:cstheme="minorBidi"/>
      <w:sz w:val="22"/>
    </w:rPr>
  </w:style>
  <w:style w:type="character" w:customStyle="1" w:styleId="Bodytext10">
    <w:name w:val="Body text (10)_"/>
    <w:link w:val="Bodytext101"/>
    <w:uiPriority w:val="99"/>
    <w:rsid w:val="00593130"/>
    <w:rPr>
      <w:rFonts w:ascii="Arial Narrow" w:hAnsi="Arial Narrow" w:cs="Arial Narrow"/>
      <w:sz w:val="21"/>
      <w:szCs w:val="21"/>
      <w:shd w:val="clear" w:color="auto" w:fill="FFFFFF"/>
    </w:rPr>
  </w:style>
  <w:style w:type="character" w:customStyle="1" w:styleId="Bodytext100">
    <w:name w:val="Body text (10)"/>
    <w:uiPriority w:val="99"/>
    <w:rsid w:val="00593130"/>
    <w:rPr>
      <w:rFonts w:ascii="Arial Narrow" w:hAnsi="Arial Narrow" w:cs="Arial Narrow"/>
      <w:noProof/>
      <w:sz w:val="21"/>
      <w:szCs w:val="21"/>
      <w:shd w:val="clear" w:color="auto" w:fill="FFFFFF"/>
    </w:rPr>
  </w:style>
  <w:style w:type="paragraph" w:customStyle="1" w:styleId="Bodytext101">
    <w:name w:val="Body text (10)1"/>
    <w:basedOn w:val="a1"/>
    <w:link w:val="Bodytext10"/>
    <w:uiPriority w:val="99"/>
    <w:rsid w:val="00593130"/>
    <w:pPr>
      <w:shd w:val="clear" w:color="auto" w:fill="FFFFFF"/>
      <w:spacing w:before="420" w:after="180" w:line="283" w:lineRule="exact"/>
      <w:ind w:hanging="1160"/>
    </w:pPr>
    <w:rPr>
      <w:rFonts w:ascii="Arial Narrow" w:eastAsiaTheme="minorHAnsi" w:hAnsi="Arial Narrow" w:cs="Arial Narrow"/>
      <w:sz w:val="21"/>
      <w:szCs w:val="21"/>
    </w:rPr>
  </w:style>
  <w:style w:type="character" w:customStyle="1" w:styleId="Heading42Bold">
    <w:name w:val="Heading #4 (2) + Bold"/>
    <w:aliases w:val="Italic106,Spacing 0 pt184"/>
    <w:uiPriority w:val="99"/>
    <w:rsid w:val="00593130"/>
    <w:rPr>
      <w:rFonts w:ascii="Arial Narrow" w:hAnsi="Arial Narrow" w:cs="Arial Narrow"/>
      <w:b/>
      <w:bCs/>
      <w:i/>
      <w:iCs/>
      <w:spacing w:val="-10"/>
      <w:sz w:val="21"/>
      <w:szCs w:val="21"/>
      <w:shd w:val="clear" w:color="auto" w:fill="FFFFFF"/>
    </w:rPr>
  </w:style>
  <w:style w:type="character" w:customStyle="1" w:styleId="Heading42">
    <w:name w:val="Heading #4 (2)"/>
    <w:uiPriority w:val="99"/>
    <w:rsid w:val="00593130"/>
    <w:rPr>
      <w:rFonts w:ascii="Arial Narrow" w:hAnsi="Arial Narrow" w:cs="Arial Narrow"/>
      <w:noProof/>
      <w:sz w:val="21"/>
      <w:szCs w:val="21"/>
      <w:shd w:val="clear" w:color="auto" w:fill="FFFFFF"/>
    </w:rPr>
  </w:style>
  <w:style w:type="character" w:customStyle="1" w:styleId="Heading43NotBold">
    <w:name w:val="Heading #4 (3) + Not Bold"/>
    <w:aliases w:val="Not Italic77,Spacing 0 pt183"/>
    <w:uiPriority w:val="99"/>
    <w:rsid w:val="00593130"/>
    <w:rPr>
      <w:rFonts w:ascii="Arial Narrow" w:hAnsi="Arial Narrow" w:cs="Arial Narrow"/>
      <w:b/>
      <w:bCs/>
      <w:i/>
      <w:iCs/>
      <w:spacing w:val="0"/>
      <w:w w:val="100"/>
      <w:sz w:val="21"/>
      <w:szCs w:val="21"/>
      <w:shd w:val="clear" w:color="auto" w:fill="FFFFFF"/>
    </w:rPr>
  </w:style>
  <w:style w:type="character" w:customStyle="1" w:styleId="Heading42Bold34">
    <w:name w:val="Heading #4 (2) + Bold34"/>
    <w:aliases w:val="Italic104,Spacing 0 pt180"/>
    <w:uiPriority w:val="99"/>
    <w:rsid w:val="00593130"/>
    <w:rPr>
      <w:rFonts w:ascii="Arial Narrow" w:hAnsi="Arial Narrow" w:cs="Arial Narrow"/>
      <w:b/>
      <w:bCs/>
      <w:i/>
      <w:iCs/>
      <w:noProof/>
      <w:spacing w:val="-10"/>
      <w:w w:val="100"/>
      <w:sz w:val="21"/>
      <w:szCs w:val="21"/>
      <w:shd w:val="clear" w:color="auto" w:fill="FFFFFF"/>
    </w:rPr>
  </w:style>
  <w:style w:type="character" w:customStyle="1" w:styleId="Bodytext7">
    <w:name w:val="Body text7"/>
    <w:uiPriority w:val="99"/>
    <w:rsid w:val="00593130"/>
    <w:rPr>
      <w:rFonts w:ascii="Times New Roman" w:hAnsi="Times New Roman"/>
      <w:spacing w:val="0"/>
      <w:sz w:val="20"/>
      <w:szCs w:val="20"/>
      <w:shd w:val="clear" w:color="auto" w:fill="FFFFFF"/>
    </w:rPr>
  </w:style>
  <w:style w:type="character" w:customStyle="1" w:styleId="Bodytext6">
    <w:name w:val="Body text6"/>
    <w:uiPriority w:val="99"/>
    <w:rsid w:val="00593130"/>
    <w:rPr>
      <w:rFonts w:ascii="Arial Unicode MS" w:eastAsia="Arial Unicode MS" w:hAnsi="Times New Roman" w:cs="Arial Unicode MS"/>
      <w:noProof/>
      <w:spacing w:val="0"/>
      <w:sz w:val="20"/>
      <w:szCs w:val="20"/>
      <w:shd w:val="clear" w:color="auto" w:fill="FFFFFF"/>
    </w:rPr>
  </w:style>
  <w:style w:type="paragraph" w:customStyle="1" w:styleId="Bodytext1">
    <w:name w:val="Body text1"/>
    <w:basedOn w:val="a1"/>
    <w:uiPriority w:val="99"/>
    <w:rsid w:val="00593130"/>
    <w:pPr>
      <w:shd w:val="clear" w:color="auto" w:fill="FFFFFF"/>
      <w:spacing w:after="180" w:line="298" w:lineRule="exact"/>
    </w:pPr>
    <w:rPr>
      <w:rFonts w:ascii="Arial Unicode MS" w:eastAsia="Arial Unicode MS" w:hAnsi="Arial Unicode MS" w:cs="Arial Unicode MS"/>
      <w:sz w:val="20"/>
      <w:szCs w:val="20"/>
      <w:lang w:eastAsia="ru-RU"/>
    </w:rPr>
  </w:style>
  <w:style w:type="paragraph" w:customStyle="1" w:styleId="ConsPlusNonformat">
    <w:name w:val="ConsPlusNonformat"/>
    <w:uiPriority w:val="99"/>
    <w:rsid w:val="0059313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b">
    <w:name w:val="Emphasis"/>
    <w:uiPriority w:val="20"/>
    <w:qFormat/>
    <w:rsid w:val="00593130"/>
    <w:rPr>
      <w:i/>
      <w:iCs/>
    </w:rPr>
  </w:style>
  <w:style w:type="paragraph" w:styleId="34">
    <w:name w:val="Body Text Indent 3"/>
    <w:basedOn w:val="a1"/>
    <w:link w:val="35"/>
    <w:unhideWhenUsed/>
    <w:rsid w:val="00593130"/>
    <w:pPr>
      <w:suppressAutoHyphens/>
      <w:spacing w:after="120"/>
      <w:ind w:left="283"/>
    </w:pPr>
    <w:rPr>
      <w:bCs/>
      <w:sz w:val="16"/>
      <w:szCs w:val="16"/>
    </w:rPr>
  </w:style>
  <w:style w:type="character" w:customStyle="1" w:styleId="35">
    <w:name w:val="Основной текст с отступом 3 Знак"/>
    <w:basedOn w:val="a3"/>
    <w:link w:val="34"/>
    <w:rsid w:val="00593130"/>
    <w:rPr>
      <w:rFonts w:ascii="Times New Roman" w:eastAsia="Calibri" w:hAnsi="Times New Roman" w:cs="Times New Roman"/>
      <w:bCs/>
      <w:sz w:val="16"/>
      <w:szCs w:val="16"/>
    </w:rPr>
  </w:style>
  <w:style w:type="paragraph" w:customStyle="1" w:styleId="42">
    <w:name w:val="Стиль 4"/>
    <w:basedOn w:val="4"/>
    <w:link w:val="43"/>
    <w:qFormat/>
    <w:rsid w:val="00593130"/>
    <w:pPr>
      <w:keepLines/>
      <w:suppressAutoHyphens/>
      <w:spacing w:before="200"/>
      <w:ind w:firstLine="709"/>
      <w:jc w:val="both"/>
    </w:pPr>
    <w:rPr>
      <w:i w:val="0"/>
      <w:iCs/>
      <w:szCs w:val="22"/>
    </w:rPr>
  </w:style>
  <w:style w:type="character" w:customStyle="1" w:styleId="43">
    <w:name w:val="Стиль 4 Знак"/>
    <w:link w:val="42"/>
    <w:rsid w:val="00593130"/>
    <w:rPr>
      <w:rFonts w:ascii="Times New Roman" w:eastAsia="Times New Roman" w:hAnsi="Times New Roman" w:cs="Times New Roman"/>
      <w:b/>
      <w:bCs/>
      <w:iCs/>
      <w:sz w:val="24"/>
    </w:rPr>
  </w:style>
  <w:style w:type="paragraph" w:customStyle="1" w:styleId="affc">
    <w:name w:val="Стиль"/>
    <w:rsid w:val="0059313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59313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fd">
    <w:name w:val="Знак Знак Знак Знак Знак Знак"/>
    <w:basedOn w:val="a1"/>
    <w:rsid w:val="00593130"/>
    <w:pPr>
      <w:spacing w:before="100" w:beforeAutospacing="1" w:after="100" w:afterAutospacing="1" w:line="276" w:lineRule="auto"/>
      <w:jc w:val="left"/>
    </w:pPr>
    <w:rPr>
      <w:rFonts w:ascii="Tahoma" w:hAnsi="Tahoma"/>
      <w:sz w:val="20"/>
      <w:szCs w:val="20"/>
      <w:lang w:val="en-US"/>
    </w:rPr>
  </w:style>
  <w:style w:type="character" w:customStyle="1" w:styleId="apple-style-span">
    <w:name w:val="apple-style-span"/>
    <w:rsid w:val="00593130"/>
  </w:style>
  <w:style w:type="character" w:styleId="affe">
    <w:name w:val="Strong"/>
    <w:qFormat/>
    <w:rsid w:val="00593130"/>
    <w:rPr>
      <w:b/>
      <w:bCs/>
    </w:rPr>
  </w:style>
  <w:style w:type="paragraph" w:styleId="afff">
    <w:name w:val="Block Text"/>
    <w:basedOn w:val="a1"/>
    <w:rsid w:val="00593130"/>
    <w:pPr>
      <w:spacing w:line="240" w:lineRule="auto"/>
      <w:ind w:left="-567" w:right="-1" w:firstLine="567"/>
    </w:pPr>
    <w:rPr>
      <w:rFonts w:eastAsia="Times New Roman"/>
      <w:sz w:val="28"/>
      <w:szCs w:val="20"/>
      <w:lang w:eastAsia="ru-RU"/>
    </w:rPr>
  </w:style>
  <w:style w:type="paragraph" w:styleId="afff0">
    <w:name w:val="No Spacing"/>
    <w:uiPriority w:val="1"/>
    <w:qFormat/>
    <w:rsid w:val="00593130"/>
    <w:pPr>
      <w:spacing w:after="0" w:line="240" w:lineRule="auto"/>
    </w:pPr>
    <w:rPr>
      <w:rFonts w:ascii="Calibri" w:eastAsia="Times New Roman" w:hAnsi="Calibri" w:cs="Times New Roman"/>
    </w:rPr>
  </w:style>
  <w:style w:type="paragraph" w:customStyle="1" w:styleId="uni">
    <w:name w:val="uni"/>
    <w:basedOn w:val="a1"/>
    <w:rsid w:val="00593130"/>
    <w:pPr>
      <w:spacing w:before="100" w:beforeAutospacing="1" w:after="100" w:afterAutospacing="1" w:line="240" w:lineRule="auto"/>
      <w:jc w:val="left"/>
    </w:pPr>
    <w:rPr>
      <w:rFonts w:eastAsia="Times New Roman"/>
      <w:szCs w:val="24"/>
      <w:lang w:eastAsia="ru-RU"/>
    </w:rPr>
  </w:style>
  <w:style w:type="character" w:customStyle="1" w:styleId="blk">
    <w:name w:val="blk"/>
    <w:rsid w:val="00593130"/>
  </w:style>
  <w:style w:type="paragraph" w:customStyle="1" w:styleId="afff1">
    <w:name w:val="основной текст"/>
    <w:basedOn w:val="a1"/>
    <w:rsid w:val="00593130"/>
    <w:pPr>
      <w:spacing w:after="120" w:line="240" w:lineRule="auto"/>
      <w:ind w:firstLine="851"/>
    </w:pPr>
    <w:rPr>
      <w:rFonts w:ascii="Arial" w:eastAsia="Times New Roman" w:hAnsi="Arial"/>
      <w:sz w:val="28"/>
      <w:szCs w:val="20"/>
      <w:lang w:eastAsia="ru-RU"/>
    </w:rPr>
  </w:style>
  <w:style w:type="paragraph" w:styleId="afff2">
    <w:name w:val="annotation text"/>
    <w:basedOn w:val="a1"/>
    <w:link w:val="afff3"/>
    <w:semiHidden/>
    <w:rsid w:val="00593130"/>
    <w:pPr>
      <w:ind w:firstLine="680"/>
    </w:pPr>
    <w:rPr>
      <w:rFonts w:eastAsia="Times New Roman"/>
      <w:sz w:val="20"/>
      <w:szCs w:val="20"/>
    </w:rPr>
  </w:style>
  <w:style w:type="character" w:customStyle="1" w:styleId="afff3">
    <w:name w:val="Текст примечания Знак"/>
    <w:basedOn w:val="a3"/>
    <w:link w:val="afff2"/>
    <w:semiHidden/>
    <w:rsid w:val="00593130"/>
    <w:rPr>
      <w:rFonts w:ascii="Times New Roman" w:eastAsia="Times New Roman" w:hAnsi="Times New Roman" w:cs="Times New Roman"/>
      <w:sz w:val="20"/>
      <w:szCs w:val="20"/>
    </w:rPr>
  </w:style>
  <w:style w:type="paragraph" w:customStyle="1" w:styleId="Char">
    <w:name w:val="Char Знак"/>
    <w:basedOn w:val="a1"/>
    <w:rsid w:val="00593130"/>
    <w:pPr>
      <w:spacing w:before="100" w:beforeAutospacing="1" w:after="100" w:afterAutospacing="1" w:line="240" w:lineRule="auto"/>
      <w:jc w:val="left"/>
    </w:pPr>
    <w:rPr>
      <w:rFonts w:ascii="Tahoma" w:eastAsia="Times New Roman" w:hAnsi="Tahoma"/>
      <w:sz w:val="20"/>
      <w:szCs w:val="20"/>
      <w:lang w:val="en-US"/>
    </w:rPr>
  </w:style>
  <w:style w:type="paragraph" w:customStyle="1" w:styleId="16">
    <w:name w:val="_ЗАГОЛОВОК 1"/>
    <w:basedOn w:val="a1"/>
    <w:link w:val="17"/>
    <w:autoRedefine/>
    <w:qFormat/>
    <w:rsid w:val="002812D2"/>
    <w:pPr>
      <w:keepNext/>
      <w:pageBreakBefore/>
      <w:spacing w:before="120"/>
      <w:jc w:val="center"/>
      <w:outlineLvl w:val="0"/>
    </w:pPr>
    <w:rPr>
      <w:rFonts w:eastAsia="Times New Roman"/>
      <w:b/>
      <w:bCs/>
      <w:caps/>
      <w:sz w:val="32"/>
      <w:szCs w:val="32"/>
    </w:rPr>
  </w:style>
  <w:style w:type="character" w:customStyle="1" w:styleId="17">
    <w:name w:val="_ЗАГОЛОВОК 1 Знак"/>
    <w:link w:val="16"/>
    <w:rsid w:val="002812D2"/>
    <w:rPr>
      <w:rFonts w:ascii="Times New Roman" w:eastAsia="Times New Roman" w:hAnsi="Times New Roman" w:cs="Times New Roman"/>
      <w:b/>
      <w:bCs/>
      <w:caps/>
      <w:sz w:val="32"/>
      <w:szCs w:val="32"/>
    </w:rPr>
  </w:style>
  <w:style w:type="numbering" w:customStyle="1" w:styleId="18">
    <w:name w:val="Нет списка1"/>
    <w:next w:val="a5"/>
    <w:uiPriority w:val="99"/>
    <w:semiHidden/>
    <w:unhideWhenUsed/>
    <w:rsid w:val="00593130"/>
  </w:style>
  <w:style w:type="table" w:customStyle="1" w:styleId="19">
    <w:name w:val="Сетка таблицы1"/>
    <w:basedOn w:val="a4"/>
    <w:next w:val="af5"/>
    <w:rsid w:val="005931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Стиль1"/>
    <w:uiPriority w:val="1"/>
    <w:rsid w:val="00593130"/>
    <w:rPr>
      <w:rFonts w:ascii="Algerian" w:hAnsi="Algerian"/>
      <w:b/>
    </w:rPr>
  </w:style>
  <w:style w:type="character" w:customStyle="1" w:styleId="28">
    <w:name w:val="Стиль2"/>
    <w:uiPriority w:val="1"/>
    <w:rsid w:val="00593130"/>
    <w:rPr>
      <w:rFonts w:ascii="Arial Narrow" w:hAnsi="Arial Narrow"/>
      <w:b/>
      <w:sz w:val="36"/>
    </w:rPr>
  </w:style>
  <w:style w:type="paragraph" w:customStyle="1" w:styleId="afff4">
    <w:name w:val="Штамп"/>
    <w:basedOn w:val="a1"/>
    <w:rsid w:val="00593130"/>
    <w:pPr>
      <w:spacing w:line="240" w:lineRule="auto"/>
      <w:jc w:val="center"/>
    </w:pPr>
    <w:rPr>
      <w:rFonts w:ascii="ГОСТ тип А" w:eastAsia="Times New Roman" w:hAnsi="ГОСТ тип А"/>
      <w:i/>
      <w:noProof/>
      <w:sz w:val="18"/>
      <w:szCs w:val="20"/>
      <w:lang w:eastAsia="ru-RU"/>
    </w:rPr>
  </w:style>
  <w:style w:type="character" w:customStyle="1" w:styleId="afff5">
    <w:name w:val="Гипертекстовая ссылка"/>
    <w:rsid w:val="00593130"/>
    <w:rPr>
      <w:color w:val="008000"/>
    </w:rPr>
  </w:style>
  <w:style w:type="character" w:customStyle="1" w:styleId="af6">
    <w:name w:val="Обычный (веб) Знак"/>
    <w:link w:val="a2"/>
    <w:rsid w:val="00593130"/>
    <w:rPr>
      <w:rFonts w:ascii="Times New Roman" w:eastAsia="Calibri" w:hAnsi="Times New Roman" w:cs="Times New Roman"/>
      <w:sz w:val="24"/>
      <w:szCs w:val="24"/>
    </w:rPr>
  </w:style>
  <w:style w:type="paragraph" w:customStyle="1" w:styleId="1b">
    <w:name w:val="Абзац списка1"/>
    <w:basedOn w:val="a1"/>
    <w:rsid w:val="00593130"/>
    <w:pPr>
      <w:spacing w:after="200" w:line="276" w:lineRule="auto"/>
      <w:ind w:left="720"/>
      <w:contextualSpacing/>
      <w:jc w:val="left"/>
    </w:pPr>
  </w:style>
  <w:style w:type="character" w:customStyle="1" w:styleId="1c">
    <w:name w:val="Текст Знак1"/>
    <w:rsid w:val="00593130"/>
    <w:rPr>
      <w:rFonts w:ascii="Courier New" w:hAnsi="Courier New" w:cs="Courier New"/>
      <w:lang w:val="ru-RU" w:eastAsia="ru-RU" w:bidi="ar-SA"/>
    </w:rPr>
  </w:style>
  <w:style w:type="paragraph" w:customStyle="1" w:styleId="msolistparagraph0">
    <w:name w:val="msolistparagraph"/>
    <w:basedOn w:val="a1"/>
    <w:rsid w:val="00593130"/>
    <w:pPr>
      <w:spacing w:after="200" w:line="276" w:lineRule="auto"/>
      <w:ind w:left="720"/>
      <w:contextualSpacing/>
      <w:jc w:val="left"/>
    </w:pPr>
    <w:rPr>
      <w:rFonts w:ascii="Calibri" w:hAnsi="Calibri"/>
      <w:sz w:val="22"/>
    </w:rPr>
  </w:style>
  <w:style w:type="paragraph" w:customStyle="1" w:styleId="xl65">
    <w:name w:val="xl65"/>
    <w:basedOn w:val="a1"/>
    <w:rsid w:val="00593130"/>
    <w:pPr>
      <w:spacing w:before="100" w:beforeAutospacing="1" w:after="100" w:afterAutospacing="1" w:line="240" w:lineRule="auto"/>
      <w:jc w:val="left"/>
      <w:textAlignment w:val="center"/>
    </w:pPr>
    <w:rPr>
      <w:rFonts w:eastAsia="Times New Roman"/>
      <w:szCs w:val="24"/>
      <w:lang w:eastAsia="ru-RU"/>
    </w:rPr>
  </w:style>
  <w:style w:type="paragraph" w:customStyle="1" w:styleId="xl66">
    <w:name w:val="xl66"/>
    <w:basedOn w:val="a1"/>
    <w:rsid w:val="00593130"/>
    <w:pPr>
      <w:spacing w:before="100" w:beforeAutospacing="1" w:after="100" w:afterAutospacing="1" w:line="240" w:lineRule="auto"/>
      <w:jc w:val="center"/>
      <w:textAlignment w:val="center"/>
    </w:pPr>
    <w:rPr>
      <w:rFonts w:eastAsia="Times New Roman"/>
      <w:szCs w:val="24"/>
      <w:lang w:eastAsia="ru-RU"/>
    </w:rPr>
  </w:style>
  <w:style w:type="paragraph" w:customStyle="1" w:styleId="xl67">
    <w:name w:val="xl67"/>
    <w:basedOn w:val="a1"/>
    <w:rsid w:val="00593130"/>
    <w:pPr>
      <w:spacing w:before="100" w:beforeAutospacing="1" w:after="100" w:afterAutospacing="1" w:line="240" w:lineRule="auto"/>
      <w:jc w:val="center"/>
      <w:textAlignment w:val="center"/>
    </w:pPr>
    <w:rPr>
      <w:rFonts w:eastAsia="Times New Roman"/>
      <w:szCs w:val="24"/>
      <w:lang w:eastAsia="ru-RU"/>
    </w:rPr>
  </w:style>
  <w:style w:type="paragraph" w:customStyle="1" w:styleId="xl68">
    <w:name w:val="xl68"/>
    <w:basedOn w:val="a1"/>
    <w:rsid w:val="005931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69">
    <w:name w:val="xl69"/>
    <w:basedOn w:val="a1"/>
    <w:rsid w:val="00593130"/>
    <w:pPr>
      <w:spacing w:before="100" w:beforeAutospacing="1" w:after="100" w:afterAutospacing="1" w:line="240" w:lineRule="auto"/>
      <w:jc w:val="left"/>
      <w:textAlignment w:val="center"/>
    </w:pPr>
    <w:rPr>
      <w:rFonts w:eastAsia="Times New Roman"/>
      <w:b/>
      <w:bCs/>
      <w:szCs w:val="24"/>
      <w:lang w:eastAsia="ru-RU"/>
    </w:rPr>
  </w:style>
  <w:style w:type="paragraph" w:customStyle="1" w:styleId="xl70">
    <w:name w:val="xl70"/>
    <w:basedOn w:val="a1"/>
    <w:rsid w:val="0059313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71">
    <w:name w:val="xl71"/>
    <w:basedOn w:val="a1"/>
    <w:rsid w:val="005931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72">
    <w:name w:val="xl72"/>
    <w:basedOn w:val="a1"/>
    <w:rsid w:val="0059313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ru-RU"/>
    </w:rPr>
  </w:style>
  <w:style w:type="paragraph" w:customStyle="1" w:styleId="xl73">
    <w:name w:val="xl73"/>
    <w:basedOn w:val="a1"/>
    <w:rsid w:val="0059313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ru-RU"/>
    </w:rPr>
  </w:style>
  <w:style w:type="paragraph" w:customStyle="1" w:styleId="xl74">
    <w:name w:val="xl74"/>
    <w:basedOn w:val="a1"/>
    <w:rsid w:val="00593130"/>
    <w:pPr>
      <w:pBdr>
        <w:top w:val="single" w:sz="8" w:space="0" w:color="auto"/>
        <w:left w:val="single" w:sz="8" w:space="0" w:color="auto"/>
      </w:pBdr>
      <w:spacing w:before="100" w:beforeAutospacing="1" w:after="100" w:afterAutospacing="1" w:line="240" w:lineRule="auto"/>
      <w:jc w:val="center"/>
      <w:textAlignment w:val="center"/>
    </w:pPr>
    <w:rPr>
      <w:rFonts w:eastAsia="Times New Roman"/>
      <w:b/>
      <w:bCs/>
      <w:szCs w:val="24"/>
      <w:lang w:eastAsia="ru-RU"/>
    </w:rPr>
  </w:style>
  <w:style w:type="paragraph" w:customStyle="1" w:styleId="xl75">
    <w:name w:val="xl75"/>
    <w:basedOn w:val="a1"/>
    <w:rsid w:val="00593130"/>
    <w:pPr>
      <w:pBdr>
        <w:left w:val="single" w:sz="8" w:space="0" w:color="auto"/>
        <w:bottom w:val="single" w:sz="8" w:space="0" w:color="auto"/>
      </w:pBdr>
      <w:spacing w:before="100" w:beforeAutospacing="1" w:after="100" w:afterAutospacing="1" w:line="240" w:lineRule="auto"/>
      <w:jc w:val="center"/>
      <w:textAlignment w:val="center"/>
    </w:pPr>
    <w:rPr>
      <w:rFonts w:eastAsia="Times New Roman"/>
      <w:b/>
      <w:bCs/>
      <w:szCs w:val="24"/>
      <w:lang w:eastAsia="ru-RU"/>
    </w:rPr>
  </w:style>
  <w:style w:type="paragraph" w:customStyle="1" w:styleId="xl76">
    <w:name w:val="xl76"/>
    <w:basedOn w:val="a1"/>
    <w:rsid w:val="00593130"/>
    <w:pPr>
      <w:pBdr>
        <w:top w:val="single" w:sz="8"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ru-RU"/>
    </w:rPr>
  </w:style>
  <w:style w:type="paragraph" w:customStyle="1" w:styleId="xl77">
    <w:name w:val="xl77"/>
    <w:basedOn w:val="a1"/>
    <w:rsid w:val="00593130"/>
    <w:pPr>
      <w:pBdr>
        <w:bottom w:val="single" w:sz="8"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ru-RU"/>
    </w:rPr>
  </w:style>
  <w:style w:type="paragraph" w:customStyle="1" w:styleId="xl78">
    <w:name w:val="xl78"/>
    <w:basedOn w:val="a1"/>
    <w:rsid w:val="0059313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b/>
      <w:bCs/>
      <w:szCs w:val="24"/>
      <w:lang w:eastAsia="ru-RU"/>
    </w:rPr>
  </w:style>
  <w:style w:type="paragraph" w:customStyle="1" w:styleId="xl79">
    <w:name w:val="xl79"/>
    <w:basedOn w:val="a1"/>
    <w:rsid w:val="0059313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Cs w:val="24"/>
      <w:lang w:eastAsia="ru-RU"/>
    </w:rPr>
  </w:style>
  <w:style w:type="paragraph" w:customStyle="1" w:styleId="xl80">
    <w:name w:val="xl80"/>
    <w:basedOn w:val="a1"/>
    <w:rsid w:val="0059313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81">
    <w:name w:val="xl81"/>
    <w:basedOn w:val="a1"/>
    <w:rsid w:val="0059313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82">
    <w:name w:val="xl82"/>
    <w:basedOn w:val="a1"/>
    <w:rsid w:val="0059313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83">
    <w:name w:val="xl83"/>
    <w:basedOn w:val="a1"/>
    <w:rsid w:val="0059313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84">
    <w:name w:val="xl84"/>
    <w:basedOn w:val="a1"/>
    <w:rsid w:val="0059313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85">
    <w:name w:val="xl85"/>
    <w:basedOn w:val="a1"/>
    <w:rsid w:val="00593130"/>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table" w:customStyle="1" w:styleId="51">
    <w:name w:val="Сетка таблицы5"/>
    <w:basedOn w:val="a4"/>
    <w:next w:val="af5"/>
    <w:uiPriority w:val="59"/>
    <w:rsid w:val="0059313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f6">
    <w:name w:val="Основной текст_"/>
    <w:basedOn w:val="a3"/>
    <w:link w:val="61"/>
    <w:rsid w:val="00593130"/>
    <w:rPr>
      <w:sz w:val="23"/>
      <w:szCs w:val="23"/>
      <w:shd w:val="clear" w:color="auto" w:fill="FFFFFF"/>
    </w:rPr>
  </w:style>
  <w:style w:type="paragraph" w:customStyle="1" w:styleId="61">
    <w:name w:val="Основной текст6"/>
    <w:basedOn w:val="a1"/>
    <w:link w:val="afff6"/>
    <w:rsid w:val="00593130"/>
    <w:pPr>
      <w:widowControl w:val="0"/>
      <w:shd w:val="clear" w:color="auto" w:fill="FFFFFF"/>
      <w:spacing w:before="1920" w:after="600" w:line="0" w:lineRule="atLeast"/>
      <w:jc w:val="left"/>
    </w:pPr>
    <w:rPr>
      <w:rFonts w:asciiTheme="minorHAnsi" w:eastAsiaTheme="minorHAnsi" w:hAnsiTheme="minorHAnsi" w:cstheme="minorBidi"/>
      <w:sz w:val="23"/>
      <w:szCs w:val="23"/>
    </w:rPr>
  </w:style>
  <w:style w:type="paragraph" w:customStyle="1" w:styleId="Iauiue">
    <w:name w:val="Iau?iue"/>
    <w:rsid w:val="00593130"/>
    <w:pPr>
      <w:widowControl w:val="0"/>
      <w:spacing w:after="0" w:line="240" w:lineRule="auto"/>
    </w:pPr>
    <w:rPr>
      <w:rFonts w:ascii="Calibri" w:eastAsia="Times New Roman" w:hAnsi="Calibri" w:cs="Times New Roman"/>
      <w:sz w:val="20"/>
      <w:szCs w:val="20"/>
      <w:lang w:eastAsia="ru-RU"/>
    </w:rPr>
  </w:style>
  <w:style w:type="paragraph" w:customStyle="1" w:styleId="a0">
    <w:name w:val="буллиты"/>
    <w:basedOn w:val="a1"/>
    <w:link w:val="afff7"/>
    <w:rsid w:val="00593130"/>
    <w:pPr>
      <w:numPr>
        <w:numId w:val="21"/>
      </w:numPr>
      <w:tabs>
        <w:tab w:val="decimal" w:pos="340"/>
      </w:tabs>
      <w:spacing w:line="240" w:lineRule="auto"/>
    </w:pPr>
    <w:rPr>
      <w:rFonts w:eastAsia="Times New Roman"/>
      <w:bCs/>
      <w:color w:val="000000"/>
      <w:szCs w:val="24"/>
    </w:rPr>
  </w:style>
  <w:style w:type="character" w:customStyle="1" w:styleId="afff7">
    <w:name w:val="буллиты Знак"/>
    <w:link w:val="a0"/>
    <w:rsid w:val="00593130"/>
    <w:rPr>
      <w:rFonts w:ascii="Times New Roman" w:eastAsia="Times New Roman" w:hAnsi="Times New Roman" w:cs="Times New Roman"/>
      <w:bCs/>
      <w:color w:val="000000"/>
      <w:sz w:val="24"/>
      <w:szCs w:val="24"/>
    </w:rPr>
  </w:style>
  <w:style w:type="character" w:customStyle="1" w:styleId="ConsPlusNormal0">
    <w:name w:val="ConsPlusNormal Знак"/>
    <w:link w:val="ConsPlusNormal"/>
    <w:rsid w:val="00593130"/>
    <w:rPr>
      <w:rFonts w:ascii="Arial" w:eastAsia="Times New Roman" w:hAnsi="Arial" w:cs="Arial"/>
      <w:sz w:val="20"/>
      <w:szCs w:val="20"/>
      <w:lang w:eastAsia="ru-RU"/>
    </w:rPr>
  </w:style>
  <w:style w:type="character" w:customStyle="1" w:styleId="81">
    <w:name w:val="Основной текст + 8"/>
    <w:aliases w:val="5 pt"/>
    <w:uiPriority w:val="99"/>
    <w:rsid w:val="00593130"/>
    <w:rPr>
      <w:rFonts w:ascii="Times New Roman" w:hAnsi="Times New Roman" w:cs="Times New Roman"/>
      <w:sz w:val="17"/>
      <w:szCs w:val="17"/>
      <w:u w:val="none"/>
    </w:rPr>
  </w:style>
  <w:style w:type="character" w:customStyle="1" w:styleId="811">
    <w:name w:val="Основной текст + 811"/>
    <w:aliases w:val="5 pt27"/>
    <w:uiPriority w:val="99"/>
    <w:rsid w:val="00593130"/>
    <w:rPr>
      <w:rFonts w:ascii="Times New Roman" w:hAnsi="Times New Roman" w:cs="Times New Roman"/>
      <w:sz w:val="17"/>
      <w:szCs w:val="17"/>
      <w:u w:val="none"/>
    </w:rPr>
  </w:style>
  <w:style w:type="character" w:customStyle="1" w:styleId="79">
    <w:name w:val="Основной текст + 79"/>
    <w:aliases w:val="5 pt17,Полужирный5"/>
    <w:uiPriority w:val="99"/>
    <w:rsid w:val="00593130"/>
    <w:rPr>
      <w:rFonts w:ascii="Times New Roman" w:hAnsi="Times New Roman" w:cs="Times New Roman"/>
      <w:b/>
      <w:bCs/>
      <w:sz w:val="15"/>
      <w:szCs w:val="15"/>
      <w:u w:val="none"/>
    </w:rPr>
  </w:style>
  <w:style w:type="character" w:customStyle="1" w:styleId="815">
    <w:name w:val="Основной текст + 815"/>
    <w:aliases w:val="5 pt32,Полужирный"/>
    <w:uiPriority w:val="99"/>
    <w:rsid w:val="00593130"/>
    <w:rPr>
      <w:rFonts w:ascii="Times New Roman" w:hAnsi="Times New Roman" w:cs="Times New Roman"/>
      <w:b/>
      <w:bCs/>
      <w:sz w:val="17"/>
      <w:szCs w:val="17"/>
      <w:u w:val="none"/>
    </w:rPr>
  </w:style>
  <w:style w:type="character" w:customStyle="1" w:styleId="78">
    <w:name w:val="Основной текст + 78"/>
    <w:aliases w:val="5 pt16"/>
    <w:uiPriority w:val="99"/>
    <w:rsid w:val="00593130"/>
    <w:rPr>
      <w:rFonts w:ascii="Times New Roman" w:hAnsi="Times New Roman" w:cs="Times New Roman"/>
      <w:sz w:val="15"/>
      <w:szCs w:val="15"/>
      <w:u w:val="none"/>
    </w:rPr>
  </w:style>
  <w:style w:type="paragraph" w:customStyle="1" w:styleId="afff8">
    <w:name w:val="Абзац"/>
    <w:basedOn w:val="a1"/>
    <w:link w:val="afff9"/>
    <w:rsid w:val="00593130"/>
    <w:pPr>
      <w:spacing w:before="120" w:after="60" w:line="240" w:lineRule="auto"/>
      <w:ind w:firstLine="567"/>
    </w:pPr>
    <w:rPr>
      <w:rFonts w:eastAsia="Times New Roman"/>
      <w:szCs w:val="24"/>
      <w:lang w:eastAsia="ru-RU"/>
    </w:rPr>
  </w:style>
  <w:style w:type="character" w:customStyle="1" w:styleId="afff9">
    <w:name w:val="Абзац Знак"/>
    <w:basedOn w:val="a3"/>
    <w:link w:val="afff8"/>
    <w:rsid w:val="00593130"/>
    <w:rPr>
      <w:rFonts w:ascii="Times New Roman" w:eastAsia="Times New Roman" w:hAnsi="Times New Roman" w:cs="Times New Roman"/>
      <w:sz w:val="24"/>
      <w:szCs w:val="24"/>
      <w:lang w:eastAsia="ru-RU"/>
    </w:rPr>
  </w:style>
  <w:style w:type="paragraph" w:customStyle="1" w:styleId="s11">
    <w:name w:val="s_1"/>
    <w:basedOn w:val="a1"/>
    <w:rsid w:val="00593130"/>
    <w:pPr>
      <w:spacing w:line="240" w:lineRule="auto"/>
      <w:ind w:firstLine="720"/>
    </w:pPr>
    <w:rPr>
      <w:rFonts w:ascii="Arial" w:eastAsia="Times New Roman" w:hAnsi="Arial" w:cs="Arial"/>
      <w:sz w:val="26"/>
      <w:szCs w:val="26"/>
      <w:lang w:eastAsia="ru-RU"/>
    </w:rPr>
  </w:style>
  <w:style w:type="character" w:customStyle="1" w:styleId="71">
    <w:name w:val="Основной текст (7)_"/>
    <w:link w:val="710"/>
    <w:uiPriority w:val="99"/>
    <w:rsid w:val="00593130"/>
    <w:rPr>
      <w:sz w:val="17"/>
      <w:szCs w:val="17"/>
      <w:shd w:val="clear" w:color="auto" w:fill="FFFFFF"/>
    </w:rPr>
  </w:style>
  <w:style w:type="paragraph" w:customStyle="1" w:styleId="710">
    <w:name w:val="Основной текст (7)1"/>
    <w:basedOn w:val="a1"/>
    <w:link w:val="71"/>
    <w:uiPriority w:val="99"/>
    <w:rsid w:val="00593130"/>
    <w:pPr>
      <w:widowControl w:val="0"/>
      <w:shd w:val="clear" w:color="auto" w:fill="FFFFFF"/>
      <w:spacing w:before="120" w:after="1560" w:line="240" w:lineRule="atLeast"/>
      <w:jc w:val="center"/>
    </w:pPr>
    <w:rPr>
      <w:rFonts w:asciiTheme="minorHAnsi" w:eastAsiaTheme="minorHAnsi" w:hAnsiTheme="minorHAnsi" w:cstheme="minorBidi"/>
      <w:sz w:val="17"/>
      <w:szCs w:val="17"/>
    </w:rPr>
  </w:style>
  <w:style w:type="paragraph" w:customStyle="1" w:styleId="afffa">
    <w:name w:val="П.З."/>
    <w:basedOn w:val="a1"/>
    <w:link w:val="afffb"/>
    <w:uiPriority w:val="99"/>
    <w:qFormat/>
    <w:rsid w:val="00593130"/>
    <w:pPr>
      <w:ind w:firstLine="851"/>
    </w:pPr>
    <w:rPr>
      <w:rFonts w:eastAsia="Times New Roman"/>
      <w:szCs w:val="28"/>
      <w:lang w:eastAsia="ru-RU"/>
    </w:rPr>
  </w:style>
  <w:style w:type="character" w:customStyle="1" w:styleId="FontStyle112">
    <w:name w:val="Font Style112"/>
    <w:uiPriority w:val="99"/>
    <w:rsid w:val="00593130"/>
    <w:rPr>
      <w:rFonts w:ascii="Times New Roman" w:hAnsi="Times New Roman" w:cs="Times New Roman"/>
      <w:sz w:val="20"/>
      <w:szCs w:val="20"/>
    </w:rPr>
  </w:style>
  <w:style w:type="character" w:customStyle="1" w:styleId="afffb">
    <w:name w:val="П.З. Знак"/>
    <w:link w:val="afffa"/>
    <w:uiPriority w:val="99"/>
    <w:locked/>
    <w:rsid w:val="00593130"/>
    <w:rPr>
      <w:rFonts w:ascii="Times New Roman" w:eastAsia="Times New Roman" w:hAnsi="Times New Roman" w:cs="Times New Roman"/>
      <w:sz w:val="24"/>
      <w:szCs w:val="28"/>
      <w:lang w:eastAsia="ru-RU"/>
    </w:rPr>
  </w:style>
  <w:style w:type="paragraph" w:customStyle="1" w:styleId="afffc">
    <w:name w:val="Нормальный"/>
    <w:uiPriority w:val="99"/>
    <w:rsid w:val="005931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basedOn w:val="a1"/>
    <w:rsid w:val="001714D1"/>
    <w:pPr>
      <w:spacing w:before="100" w:beforeAutospacing="1" w:after="100" w:afterAutospacing="1" w:line="240" w:lineRule="auto"/>
      <w:jc w:val="left"/>
    </w:pPr>
    <w:rPr>
      <w:rFonts w:eastAsia="Times New Roman"/>
      <w:szCs w:val="24"/>
      <w:lang w:eastAsia="ru-RU"/>
    </w:rPr>
  </w:style>
  <w:style w:type="table" w:customStyle="1" w:styleId="29">
    <w:name w:val="Сетка таблицы2"/>
    <w:basedOn w:val="a4"/>
    <w:next w:val="af5"/>
    <w:uiPriority w:val="39"/>
    <w:rsid w:val="004A10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3E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d">
    <w:basedOn w:val="a1"/>
    <w:next w:val="a2"/>
    <w:uiPriority w:val="99"/>
    <w:qFormat/>
    <w:rsid w:val="001751AE"/>
    <w:pPr>
      <w:suppressAutoHyphens/>
    </w:pPr>
    <w:rPr>
      <w:rFonts w:cs="Calibri"/>
      <w:szCs w:val="24"/>
      <w:lang w:eastAsia="ar-SA"/>
    </w:rPr>
  </w:style>
  <w:style w:type="paragraph" w:customStyle="1" w:styleId="afffe">
    <w:basedOn w:val="a1"/>
    <w:next w:val="a2"/>
    <w:uiPriority w:val="99"/>
    <w:qFormat/>
    <w:rsid w:val="00235D77"/>
    <w:pPr>
      <w:suppressAutoHyphens/>
    </w:pPr>
    <w:rPr>
      <w:rFonts w:cs="Calibri"/>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42277">
      <w:bodyDiv w:val="1"/>
      <w:marLeft w:val="0"/>
      <w:marRight w:val="0"/>
      <w:marTop w:val="0"/>
      <w:marBottom w:val="0"/>
      <w:divBdr>
        <w:top w:val="none" w:sz="0" w:space="0" w:color="auto"/>
        <w:left w:val="none" w:sz="0" w:space="0" w:color="auto"/>
        <w:bottom w:val="none" w:sz="0" w:space="0" w:color="auto"/>
        <w:right w:val="none" w:sz="0" w:space="0" w:color="auto"/>
      </w:divBdr>
    </w:div>
    <w:div w:id="346518871">
      <w:bodyDiv w:val="1"/>
      <w:marLeft w:val="0"/>
      <w:marRight w:val="0"/>
      <w:marTop w:val="0"/>
      <w:marBottom w:val="0"/>
      <w:divBdr>
        <w:top w:val="none" w:sz="0" w:space="0" w:color="auto"/>
        <w:left w:val="none" w:sz="0" w:space="0" w:color="auto"/>
        <w:bottom w:val="none" w:sz="0" w:space="0" w:color="auto"/>
        <w:right w:val="none" w:sz="0" w:space="0" w:color="auto"/>
      </w:divBdr>
    </w:div>
    <w:div w:id="660232451">
      <w:bodyDiv w:val="1"/>
      <w:marLeft w:val="0"/>
      <w:marRight w:val="0"/>
      <w:marTop w:val="0"/>
      <w:marBottom w:val="0"/>
      <w:divBdr>
        <w:top w:val="none" w:sz="0" w:space="0" w:color="auto"/>
        <w:left w:val="none" w:sz="0" w:space="0" w:color="auto"/>
        <w:bottom w:val="none" w:sz="0" w:space="0" w:color="auto"/>
        <w:right w:val="none" w:sz="0" w:space="0" w:color="auto"/>
      </w:divBdr>
    </w:div>
    <w:div w:id="960234220">
      <w:bodyDiv w:val="1"/>
      <w:marLeft w:val="0"/>
      <w:marRight w:val="0"/>
      <w:marTop w:val="0"/>
      <w:marBottom w:val="0"/>
      <w:divBdr>
        <w:top w:val="none" w:sz="0" w:space="0" w:color="auto"/>
        <w:left w:val="none" w:sz="0" w:space="0" w:color="auto"/>
        <w:bottom w:val="none" w:sz="0" w:space="0" w:color="auto"/>
        <w:right w:val="none" w:sz="0" w:space="0" w:color="auto"/>
      </w:divBdr>
    </w:div>
    <w:div w:id="986977273">
      <w:bodyDiv w:val="1"/>
      <w:marLeft w:val="0"/>
      <w:marRight w:val="0"/>
      <w:marTop w:val="0"/>
      <w:marBottom w:val="0"/>
      <w:divBdr>
        <w:top w:val="none" w:sz="0" w:space="0" w:color="auto"/>
        <w:left w:val="none" w:sz="0" w:space="0" w:color="auto"/>
        <w:bottom w:val="none" w:sz="0" w:space="0" w:color="auto"/>
        <w:right w:val="none" w:sz="0" w:space="0" w:color="auto"/>
      </w:divBdr>
    </w:div>
    <w:div w:id="1116410015">
      <w:bodyDiv w:val="1"/>
      <w:marLeft w:val="0"/>
      <w:marRight w:val="0"/>
      <w:marTop w:val="0"/>
      <w:marBottom w:val="0"/>
      <w:divBdr>
        <w:top w:val="none" w:sz="0" w:space="0" w:color="auto"/>
        <w:left w:val="none" w:sz="0" w:space="0" w:color="auto"/>
        <w:bottom w:val="none" w:sz="0" w:space="0" w:color="auto"/>
        <w:right w:val="none" w:sz="0" w:space="0" w:color="auto"/>
      </w:divBdr>
    </w:div>
    <w:div w:id="1365667300">
      <w:bodyDiv w:val="1"/>
      <w:marLeft w:val="0"/>
      <w:marRight w:val="0"/>
      <w:marTop w:val="0"/>
      <w:marBottom w:val="0"/>
      <w:divBdr>
        <w:top w:val="none" w:sz="0" w:space="0" w:color="auto"/>
        <w:left w:val="none" w:sz="0" w:space="0" w:color="auto"/>
        <w:bottom w:val="none" w:sz="0" w:space="0" w:color="auto"/>
        <w:right w:val="none" w:sz="0" w:space="0" w:color="auto"/>
      </w:divBdr>
    </w:div>
    <w:div w:id="1409113954">
      <w:bodyDiv w:val="1"/>
      <w:marLeft w:val="0"/>
      <w:marRight w:val="0"/>
      <w:marTop w:val="0"/>
      <w:marBottom w:val="0"/>
      <w:divBdr>
        <w:top w:val="none" w:sz="0" w:space="0" w:color="auto"/>
        <w:left w:val="none" w:sz="0" w:space="0" w:color="auto"/>
        <w:bottom w:val="none" w:sz="0" w:space="0" w:color="auto"/>
        <w:right w:val="none" w:sz="0" w:space="0" w:color="auto"/>
      </w:divBdr>
    </w:div>
    <w:div w:id="1680229705">
      <w:bodyDiv w:val="1"/>
      <w:marLeft w:val="0"/>
      <w:marRight w:val="0"/>
      <w:marTop w:val="0"/>
      <w:marBottom w:val="0"/>
      <w:divBdr>
        <w:top w:val="none" w:sz="0" w:space="0" w:color="auto"/>
        <w:left w:val="none" w:sz="0" w:space="0" w:color="auto"/>
        <w:bottom w:val="none" w:sz="0" w:space="0" w:color="auto"/>
        <w:right w:val="none" w:sz="0" w:space="0" w:color="auto"/>
      </w:divBdr>
      <w:divsChild>
        <w:div w:id="322054183">
          <w:marLeft w:val="0"/>
          <w:marRight w:val="0"/>
          <w:marTop w:val="0"/>
          <w:marBottom w:val="0"/>
          <w:divBdr>
            <w:top w:val="none" w:sz="0" w:space="0" w:color="auto"/>
            <w:left w:val="none" w:sz="0" w:space="0" w:color="auto"/>
            <w:bottom w:val="none" w:sz="0" w:space="0" w:color="auto"/>
            <w:right w:val="none" w:sz="0" w:space="0" w:color="auto"/>
          </w:divBdr>
        </w:div>
      </w:divsChild>
    </w:div>
    <w:div w:id="1690258662">
      <w:bodyDiv w:val="1"/>
      <w:marLeft w:val="0"/>
      <w:marRight w:val="0"/>
      <w:marTop w:val="0"/>
      <w:marBottom w:val="0"/>
      <w:divBdr>
        <w:top w:val="none" w:sz="0" w:space="0" w:color="auto"/>
        <w:left w:val="none" w:sz="0" w:space="0" w:color="auto"/>
        <w:bottom w:val="none" w:sz="0" w:space="0" w:color="auto"/>
        <w:right w:val="none" w:sz="0" w:space="0" w:color="auto"/>
      </w:divBdr>
    </w:div>
    <w:div w:id="1785883461">
      <w:bodyDiv w:val="1"/>
      <w:marLeft w:val="0"/>
      <w:marRight w:val="0"/>
      <w:marTop w:val="0"/>
      <w:marBottom w:val="0"/>
      <w:divBdr>
        <w:top w:val="none" w:sz="0" w:space="0" w:color="auto"/>
        <w:left w:val="none" w:sz="0" w:space="0" w:color="auto"/>
        <w:bottom w:val="none" w:sz="0" w:space="0" w:color="auto"/>
        <w:right w:val="none" w:sz="0" w:space="0" w:color="auto"/>
      </w:divBdr>
    </w:div>
    <w:div w:id="184103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692EC-CDF1-4A89-A104-ADB3EC8E7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TotalTime>
  <Pages>46</Pages>
  <Words>11928</Words>
  <Characters>67996</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 Крылов</dc:creator>
  <cp:keywords/>
  <dc:description/>
  <cp:lastModifiedBy>Екатерина Баранцева</cp:lastModifiedBy>
  <cp:revision>86</cp:revision>
  <cp:lastPrinted>2024-05-14T06:24:00Z</cp:lastPrinted>
  <dcterms:created xsi:type="dcterms:W3CDTF">2022-10-07T10:04:00Z</dcterms:created>
  <dcterms:modified xsi:type="dcterms:W3CDTF">2024-06-18T12:00:00Z</dcterms:modified>
</cp:coreProperties>
</file>